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11 сентября 2001 года N 29-ЗО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7B6E56" w:rsidRDefault="007B6E56" w:rsidP="007B6E56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pStyle w:val="ConsPlusTitle"/>
        <w:jc w:val="center"/>
        <w:outlineLvl w:val="0"/>
      </w:pPr>
      <w:r>
        <w:t>РОССИЙСКАЯ ФЕДЕРАЦИЯ</w:t>
      </w:r>
    </w:p>
    <w:p w:rsidR="007B6E56" w:rsidRDefault="007B6E56" w:rsidP="007B6E56">
      <w:pPr>
        <w:pStyle w:val="ConsPlusTitle"/>
        <w:jc w:val="center"/>
        <w:outlineLvl w:val="0"/>
      </w:pPr>
    </w:p>
    <w:p w:rsidR="007B6E56" w:rsidRDefault="007B6E56" w:rsidP="007B6E56">
      <w:pPr>
        <w:pStyle w:val="ConsPlusTitle"/>
        <w:jc w:val="center"/>
        <w:outlineLvl w:val="0"/>
      </w:pPr>
      <w:r>
        <w:t>ЗАКОН</w:t>
      </w:r>
    </w:p>
    <w:p w:rsidR="007B6E56" w:rsidRDefault="007B6E56" w:rsidP="007B6E56">
      <w:pPr>
        <w:pStyle w:val="ConsPlusTitle"/>
        <w:jc w:val="center"/>
        <w:outlineLvl w:val="0"/>
      </w:pPr>
      <w:r>
        <w:t>ЧЕЛЯБИНСКОЙ ОБЛАСТИ</w:t>
      </w:r>
    </w:p>
    <w:p w:rsidR="007B6E56" w:rsidRDefault="007B6E56" w:rsidP="007B6E56">
      <w:pPr>
        <w:pStyle w:val="ConsPlusTitle"/>
        <w:jc w:val="center"/>
        <w:outlineLvl w:val="0"/>
      </w:pPr>
    </w:p>
    <w:p w:rsidR="007B6E56" w:rsidRDefault="007B6E56" w:rsidP="007B6E56">
      <w:pPr>
        <w:pStyle w:val="ConsPlusTitle"/>
        <w:jc w:val="center"/>
        <w:outlineLvl w:val="0"/>
      </w:pPr>
      <w:r>
        <w:t>ОБ ОХРАНЕ ТРУДА В ЧЕЛЯБИНСКОЙ ОБЛАСТИ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августа 2001 г. N 192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Законов Челябинской области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30.11.2006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77-ЗО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30.04.2009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426-ЗО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Закон разработан на основе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Трудового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устанавливает полномочия органов государственной власти и органов местного самоуправления Челябинской области по обеспечению единого порядка регулирования отношений в сфере охраны труда между работодателями и работниками, по соблюдению условий труда, отвечающих государственным нормативным требованиям охраны труда.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Законодательство об охране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в сфере охраны труда на территории области регулируются законами и иными нормативными правовыми актами Российской Федерации, настоящим Законом и иными нормативными правовыми актами Челябинской области.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Действие Закона Челябинской области "Об охране труда в Челябинской области" распространяется на: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работодателей;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состоящих с работодателями в трудовых отношениях;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 кооперативов, участвующих в совместной производственной и иной хозяйственной деятельности, основанной на их личном труде;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студентов образовательных учреждений высшего профессионального и среднего профессионального образования, учащихся образовательных учреждений начального профессионального, среднего профессионального образования и образовательных учреждений среднего (полного) общего, основного общего образования, проходящих производственную практику;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военнослужащих, направляемых на работу в организации;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граждан, отбывающих наказание по приговору суда, в период их работы в организациях.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граждан Российской Федерации, работающих по найму у работодателей, находящихся под юрисдикцией других государств, но расположенных на территории Челябинской области, распространяется трудовое законодательство Российской Федерации и иные акты, содержащие нормы трудового права и настоящий Закон.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 иностранных граждан и лиц без гражданства, осуществляющих трудовую деятельность на территории Челябинской области, распространяется трудовое законодательство Российской Федерации, иные акты, содержащие нормы трудового или международного права, и настоящий Закон.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3 в ред.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Государственное управление охраной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Государственное управление охраной труда на территории Челябинской области осуществляется федеральными органами исполнительной власти и органами исполнительной власти Челябинской области в пределах их полномочий.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полномочия по государственному управлению охраной труда могут быть переданы органам местного самоуправления в порядке и на условиях, которые определяются федеральными законами и законами Челябинской области.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1 введена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 исполнительной власти Челябинской области, в ведении которого находятся вопросы охраны труда, осуществляет государственное управление охраной труда на территории Челябинской области путем: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обеспечения реализации на территории области государственной политики в области охраны труда и федеральных целевых программ улучшения условий и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разработки областных целевых программ улучшения условий и охраны труда и обеспечения контроля за их выполнением;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разработки и осуществления на региональном уровне совместно с заинтересованными организациями мер по экономическому стимулированию работодателей по обеспечению благоприятных и безопасных условий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организации проведения на территории области в порядке, установленном федеральным органом исполнительной власти, уполномоченным Правительством Российской Федерации,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проведения обучения оказанию первой помощи пострадавшим на производстве, инструктажа по охране труда, стажировки на рабочем месте;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исключен. -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разработки с привлечением заинтересованных организаций мероприятий по обобщению и распространению передового опыта в области охраны труда; организации проведения совещаний - семинаров по проблемам охраны труда и выставок средств индивидуальной защиты, приборов контроля и измерений;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оказания методической помощи работодателям в совершенствовании работы служб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участия в установленном порядке в расследовании групповых несчастных случаев с тяжелыми последствиями, тяжелых несчастных случаев и несчастных случаев со смертельным исходом;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организации сбора и обработки информации о состоянии условий и охраны труда у работодателей, осуществляющих деятельность на территории области;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(п. 9 в ред.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осуществления на территории области в порядке, установленном федеральным органом исполнительной власти, уполномоченным Правительством Российской Федерации, государственной экспертизы условий труда, организации проведения аттестации рабочих мест по условиям труда и проведения подтверждения соответствия организации работ по охране труда государственным нормативным требованиям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рассмотрения разногласий между работодателями и работниками по предоставлению компенсаций за тяжелую работу, за работу во вредных или опасных условиях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координации работы с Государственной инспекцией труда в Челябинской области и с другими территориальными органами государственного надзора и контроля за соблюдением требований охраны труда, органами местного самоуправления, объединениями работодателей, органами (организациями), занимающимися обязательным страхованием работников от несчастных случаев на производстве и профессиональных заболеваний, профсоюзами и иными уполномоченными работниками представительными органами;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исключен. -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осуществления иных функций в пределах своей компетенции.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3. Основные направления деятельности органов местного самоуправления в сфере охраны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обеспечивают реализацию основных направлений государственной политики в области охраны труда в пределах своих полномочий и полномочий, переданных им органами государственной власти Челябинской области в установленном порядке, в пределах предусмотренных на эти цели материальных и финансовых средств.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области могут: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разрабатывать программы улучшения условий и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взаимодействовать в вопросах охраны труда с работодателями, профсоюзами, Государственной инспекцией труда в Челябинской области и другими территориальными контрольно - надзорными органами;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осуществлять контроль за выполнением коллективных договоров и соглашений в сфере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участвовать в методическом обеспечении служб охраны труда организаций, обобщении и распространении передового опыта по проблемам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организовывать семинары, совещания и другие мероприятия, направленные на выполнение требований законодательства по условиям и охране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принимать участие в работе комиссий по расследованию групповых несчастных случаев на производстве, тяжелых несчастных случаев на производстве, несчастных случаев на производстве со смертельным исходом и причин возникновения профессиональных заболеваний;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осуществлять иные полномочия, установленные законодательством Российской Федерации и Челябинской области.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4. Органы управления охраной труда в организациях и их объединениях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обеспечения соблюдения требований охраны труда, осуществления контроля за их выполнением у каждого работодателя, осуществляющего производственную деятельность, численность работников которого превышает 50 человек, создается служба охраны труда или вводится должность специалиста по охране труда, имеющего соответствующую подготовку или опыт работы в этой области.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Работодатель, численность работников которого не превышает 50 человек,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1 в ред.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отсутствии у работодателя службы охраны труда, штатного специалиста по охране труда их функции осуществляют работодатель - индивидуальный предприниматель (лично), руководитель организации, другой уполномоченный работодателем работник либо организация или специалист, оказывающие услуги в области охраны труда, привлекаемые работодателем по гражданско-правовому договору. Организации, оказывающие услуги в области охраны труда, подлежат обязательной аккредитации. Перечень услуг, для оказания которых необходима аккредитация, и правила аккредитации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Законов Челябинской области от 30.11.2006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77-ЗО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30.04.2009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426-ЗО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Служба охраны труда подчиняется непосредственно работодателю или по его поручению одному из его заместителей.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Структуру службы охраны труда и численность ее работников определяет работодатель в зависимости от численности работающих, характера условий труда, степени опасности производства и других факторов с учетом рекомендаций федерального органа исполнительной власти, ведающего вопросами охраны труда.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Работники службы охраны труда в своей деятельности руководствуются законами и иными нормативными правовыми актами Российской Федерации, законами и иными нормативными правовыми актами Челябинской области, коллективным договором (соглашением) по охране труда организации, другими локальными нормативными актами организации.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Служба охраны труда осуществляет свою деятельность во взаимодействии с другими подразделениями организации, комитетом (комиссией) по охране труда, уполномоченными (доверенными) лицами по охране труда профессиональных союзов или иными уполномоченными работниками представительными органами, службой охраны труда вышестоящей организации (при ее наличии), а также с органом исполнительной власти Челябинской области, в ведении которого находятся вопросы охраны труда, органами местного самоуправления, органами государственного надзора и контроля за соблюдением требований охраны труда.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Права работников службы охраны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службы охраны труда имеют право: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беспрепятственно посещать и осматривать производственные, служебные и бытовые помещения организации, знакомиться в пределах своей компетенции с документами по вопросам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предъявлять руководителям подразделений, другим должностным лицам организации обязательные для исполнения предписания об устранении выявленных при проверках нарушений требований охраны труда и контролировать выполнение указанных предписаний;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требовать от руководителей подразделений отстранения от работы лиц, не имеющих допуска к выполнению данного вида работ, не прошедших в установленном порядке предварительных и периодических медицинских осмотров, инструктажа по охране труда, не использующих в своей работе предоставленных средств индивидуальной защиты, а также нарушающих иные требования законодательства об охране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направлять работодателю предложения о привлечении к ответственности должностных лиц, нарушающих требования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запрашивать и получать от руководителей подразделений необходимую информацию, документы по вопросам охраны труда, требовать письменные объяснения от лиц, допустивших нарушения законодательства об охране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привлекать по согласованию с работодателем и руководителями подразделений соответствующих специалистов организации к проверкам условий и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представительствовать по поручению работодателя в государственных и общественных организациях при обсуждении вопросов охраны труда;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вносить работодателю предложения о поощрении отдельных работников за активную работу по улучшению условий и охраны труда.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Межведомственные комиссии по охране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координации работы по охране труда создаются областная, городские и районные межведомственные комиссии по охране труда.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комиссий включаются представители исполнительных органов государственной власти, органов местного самоуправления, государственных контрольно - надзорных органов, действующих на территории области, работодателей, профсоюзных и других общественных организаций.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деятельности областной межведомственной комиссии по охране труда утверждается Губернатором Челябинской области.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7. Финансирование мероприятий по улучшению условий и охраны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за счет собственных средств в объемах, обеспечивающих условия и охрану труда в соответствии с нормативными требованиями по охране труда и определяемых коллективными договорами или соглашениями, но не менее 0,2 процента суммы затрат на производство продукции (работ, услуг).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Финансирование мероприятий по улучшению условий и охраны труда также осуществляется за счет средств соответствующих бюджетов в рамках территориальных целевых программ улучшения условий и охраны труда, добровольных взносов организаций и физических лиц, а также других источников, не запрещенных законодательством Российской Федерации и Челябинской области.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8. Научное обеспечение работы по охране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Научное обеспечение работы по охране труда в области осуществляется с целью создания необходимых условий для реализации государственной политики в сфере охраны труда, выполнения требований законодательства Российской Федерации и Челябинской области по охране труда.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Программы и мероприятия по охране труда, профилактике профессиональной заболеваемости строятся на научной основе, разрабатываются и реализуются с привлечением ученых и специалистов. В программах предусматривается обязательное проведение научных </w:t>
      </w:r>
      <w:r>
        <w:rPr>
          <w:rFonts w:ascii="Times New Roman" w:hAnsi="Times New Roman" w:cs="Times New Roman"/>
          <w:sz w:val="24"/>
          <w:szCs w:val="24"/>
        </w:rPr>
        <w:lastRenderedPageBreak/>
        <w:t>исследований по наиболее актуальным проблемам охраны труда применительно к специфике трудовой деятельности на территории области.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Результаты научных исследований в сфере охраны труда являются открытыми и доступными, за исключением информации, составляющей государственную тайну.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9. Информационное обеспечение работы по охране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Информационное обеспечение работы по охране труда заключается в сборе данных об условиях труда, о состоянии охраны труда и безопасности производства, а также в предоставлении этих данных (в случае, если они не составляют государственную тайну) всем заинтересованным лицам в порядке, регулируемом действующим законодательством.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Система информационного обеспечения включает в себя: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аттестации рабочих мест по условиям труда и сертификации работ по охране труда, показатели уровня производственного травматизма и профессиональной заболеваемости;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оценку условий труда, уровня производственного травматизма и профессиональной заболеваемости;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 изменений условий труда, уровня производственного травматизма и профессиональной заболеваемости;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выработку рекомендаций и разработку мероприятий по охране труда и обеспечению производственной безопасности.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10. Надзор и контроль за соблюдением законодательства об охране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надзор и контроль за соблюдением законодательных и иных нормативных правовых актов об охране труда в организациях всех форм собственности осуществляют уполномоченные на то государственные органы и инспекции в соответствии с действующим законодательством.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контроль за соблюдением законных прав и интересов работников в области охраны труда осуществляют профессиональные союзы в лице их соответствующих органов и иные уполномоченные работниками представительные органы, которые могут создавать в этих целях собственные инспекции.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обязан в порядке, установленном законодательством, обеспечить беспрепятственный допуск должностных лиц федеральных органов исполнительной власти, уполномоченных органа исполнительной власти Челябинской области, в ведении которого находятся вопросы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30.11.2006 N 77-ЗО; в ред.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11. Государственная экспертиза условий труда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экспертиза условий труда осуществляется федеральным органом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и органом исполнительной власти Челябинской области, в ведении которого находятся вопросы охраны труда, в порядке, установленном уполномоченным Правительством Российской Федерации федеральным органом исполнительной власти.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первый введен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экспертиза условий труда осуществляет контроль за условиями и охраной труда, качеством проведения аттестации рабочих мест по условиям труда, результатами </w:t>
      </w:r>
      <w:r>
        <w:rPr>
          <w:rFonts w:ascii="Times New Roman" w:hAnsi="Times New Roman" w:cs="Times New Roman"/>
          <w:sz w:val="24"/>
          <w:szCs w:val="24"/>
        </w:rPr>
        <w:lastRenderedPageBreak/>
        <w:t>сертификации производственных объектов на соответствие требованиям по охране труда для подготовки предложений по отнесению организаций к классу профессионального риска, правильностью предоставления работникам предусмотренных законодательством льгот и компенсаций за тяжелые работы и работы с вредными и (или) опасными условиями труда.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от 30.04.2009 N 426-ЗО)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экспертиза условий труда осуществляется на рабочих местах, при проектировании строительства и реконструкции производственных объектов, при лицензировании отдельных видов деятельности, а также по запросу органов государственного надзора и контроля за соблюдением требований охраны труда и судебных органов, органов управления охраной труда, работодателей, объединений работодателей, работников, профессиональных союзов, их объединений и иных уполномоченных работниками представительных органов.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12. Вступление в силу настоящего Закона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П.И.СУМИН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Челябинск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сентября 2001 года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29-ЗО</w:t>
      </w: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6E56" w:rsidRDefault="007B6E56" w:rsidP="007B6E56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9E638E" w:rsidRPr="007B6E56" w:rsidRDefault="009E638E">
      <w:pPr>
        <w:rPr>
          <w:rFonts w:ascii="Times New Roman" w:hAnsi="Times New Roman" w:cs="Times New Roman"/>
          <w:sz w:val="24"/>
          <w:szCs w:val="24"/>
        </w:rPr>
      </w:pPr>
    </w:p>
    <w:sectPr w:rsidR="009E638E" w:rsidRPr="007B6E56" w:rsidSect="00924B24">
      <w:pgSz w:w="11905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B6E56"/>
    <w:rsid w:val="007B6E56"/>
    <w:rsid w:val="009E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6E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B6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9A2871E2F38A6EF2F9D941276480ED59729B8E9CC523100173FEF8B1DB0A39D160F16C0833151961AC9Ag858H" TargetMode="External"/><Relationship Id="rId13" Type="http://schemas.openxmlformats.org/officeDocument/2006/relationships/hyperlink" Target="consultantplus://offline/ref=BC9A2871E2F38A6EF2F9D941276480ED59729B8E9CC523100173FEF8B1DB0A39D160F16C0833151961AC9Bg856H" TargetMode="External"/><Relationship Id="rId18" Type="http://schemas.openxmlformats.org/officeDocument/2006/relationships/hyperlink" Target="consultantplus://offline/ref=BC9A2871E2F38A6EF2F9D941276480ED59729B8E9CC523100173FEF8B1DB0A39D160F16C0833151961AC9Bg859H" TargetMode="External"/><Relationship Id="rId26" Type="http://schemas.openxmlformats.org/officeDocument/2006/relationships/hyperlink" Target="consultantplus://offline/ref=BC9A2871E2F38A6EF2F9D941276480ED59729B8E9CC523100173FEF8B1DB0A39D160F16C0833151961AC98g855H" TargetMode="External"/><Relationship Id="rId39" Type="http://schemas.openxmlformats.org/officeDocument/2006/relationships/hyperlink" Target="consultantplus://offline/ref=BC9A2871E2F38A6EF2F9D941276480ED59729B8E9CC523100173FEF8B1DB0A39D160F16C0833151961AC99g855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C9A2871E2F38A6EF2F9D941276480ED59729B8E9CC523100173FEF8B1DB0A39D160F16C0833151961AC98g852H" TargetMode="External"/><Relationship Id="rId34" Type="http://schemas.openxmlformats.org/officeDocument/2006/relationships/hyperlink" Target="consultantplus://offline/ref=BC9A2871E2F38A6EF2F9D941276480ED59729B8E9CC523100173FEF8B1DB0A39D160F16C0833151961AC99g850H" TargetMode="External"/><Relationship Id="rId42" Type="http://schemas.openxmlformats.org/officeDocument/2006/relationships/hyperlink" Target="consultantplus://offline/ref=BC9A2871E2F38A6EF2F9D941276480ED59729B8E9BCC20100073FEF8B1DB0A39D160F16C0833151961AC98g858H" TargetMode="External"/><Relationship Id="rId7" Type="http://schemas.openxmlformats.org/officeDocument/2006/relationships/hyperlink" Target="consultantplus://offline/ref=BC9A2871E2F38A6EF2F9C74C3108DFE6517BCD8B99C52840552CA5A5E6D2006E962FA82E4C3F161Dg656H" TargetMode="External"/><Relationship Id="rId12" Type="http://schemas.openxmlformats.org/officeDocument/2006/relationships/hyperlink" Target="consultantplus://offline/ref=BC9A2871E2F38A6EF2F9D941276480ED59729B8E9CC523100173FEF8B1DB0A39D160F16C0833151961AC9Bg854H" TargetMode="External"/><Relationship Id="rId17" Type="http://schemas.openxmlformats.org/officeDocument/2006/relationships/hyperlink" Target="consultantplus://offline/ref=BC9A2871E2F38A6EF2F9D941276480ED59729B8E9BCC20100073FEF8B1DB0A39D160F16C0833151961AC9Bg855H" TargetMode="External"/><Relationship Id="rId25" Type="http://schemas.openxmlformats.org/officeDocument/2006/relationships/hyperlink" Target="consultantplus://offline/ref=BC9A2871E2F38A6EF2F9D941276480ED59729B8E9BCC20100073FEF8B1DB0A39D160F16C0833151961AC98g851H" TargetMode="External"/><Relationship Id="rId33" Type="http://schemas.openxmlformats.org/officeDocument/2006/relationships/hyperlink" Target="consultantplus://offline/ref=BC9A2871E2F38A6EF2F9D941276480ED59729B8E9CC523100173FEF8B1DB0A39D160F16C0833151961AC99g850H" TargetMode="External"/><Relationship Id="rId38" Type="http://schemas.openxmlformats.org/officeDocument/2006/relationships/hyperlink" Target="consultantplus://offline/ref=BC9A2871E2F38A6EF2F9D941276480ED59729B8E9CC523100173FEF8B1DB0A39D160F16C0833151961AC99g85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9A2871E2F38A6EF2F9D941276480ED59729B8E9CC523100173FEF8B1DB0A39D160F16C0833151961AC9Bg858H" TargetMode="External"/><Relationship Id="rId20" Type="http://schemas.openxmlformats.org/officeDocument/2006/relationships/hyperlink" Target="consultantplus://offline/ref=BC9A2871E2F38A6EF2F9D941276480ED59729B8E9CC523100173FEF8B1DB0A39D160F16C0833151961AC98g851H" TargetMode="External"/><Relationship Id="rId29" Type="http://schemas.openxmlformats.org/officeDocument/2006/relationships/hyperlink" Target="consultantplus://offline/ref=BC9A2871E2F38A6EF2F9D941276480ED59729B8E9CC523100173FEF8B1DB0A39D160F16C0833151961AC98g859H" TargetMode="External"/><Relationship Id="rId41" Type="http://schemas.openxmlformats.org/officeDocument/2006/relationships/hyperlink" Target="consultantplus://offline/ref=BC9A2871E2F38A6EF2F9D941276480ED59729B8E9BCC20100073FEF8B1DB0A39D160F16C0833151961AC98g85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9A2871E2F38A6EF2F9C74C3108DFE65271C28694927F420479ABA0EE82487ED86AA52F4C3Ag156H" TargetMode="External"/><Relationship Id="rId11" Type="http://schemas.openxmlformats.org/officeDocument/2006/relationships/hyperlink" Target="consultantplus://offline/ref=BC9A2871E2F38A6EF2F9D941276480ED59729B8E9BCC20100073FEF8B1DB0A39D160F16C0833151961AC9Ag859H" TargetMode="External"/><Relationship Id="rId24" Type="http://schemas.openxmlformats.org/officeDocument/2006/relationships/hyperlink" Target="consultantplus://offline/ref=BC9A2871E2F38A6EF2F9D941276480ED59729B8E9BCC20100073FEF8B1DB0A39D160F16C0833151961AC98g850H" TargetMode="External"/><Relationship Id="rId32" Type="http://schemas.openxmlformats.org/officeDocument/2006/relationships/hyperlink" Target="consultantplus://offline/ref=BC9A2871E2F38A6EF2F9D941276480ED59729B8E9BCC20100073FEF8B1DB0A39D160F16C0833151961AC98g855H" TargetMode="External"/><Relationship Id="rId37" Type="http://schemas.openxmlformats.org/officeDocument/2006/relationships/hyperlink" Target="consultantplus://offline/ref=BC9A2871E2F38A6EF2F9D941276480ED59729B8E9CC523100173FEF8B1DB0A39D160F16C0833151961AC99g851H" TargetMode="External"/><Relationship Id="rId40" Type="http://schemas.openxmlformats.org/officeDocument/2006/relationships/hyperlink" Target="consultantplus://offline/ref=BC9A2871E2F38A6EF2F9D941276480ED59729B8E9CC523100173FEF8B1DB0A39D160F16C0833151961AC99g856H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BC9A2871E2F38A6EF2F9D941276480ED59729B8E9BCC20100073FEF8B1DB0A39D160F16C0833151961AC9Ag857H" TargetMode="External"/><Relationship Id="rId15" Type="http://schemas.openxmlformats.org/officeDocument/2006/relationships/hyperlink" Target="consultantplus://offline/ref=BC9A2871E2F38A6EF2F9D941276480ED59729B8E9BCC20100073FEF8B1DB0A39D160F16C0833151961AC9Bg854H" TargetMode="External"/><Relationship Id="rId23" Type="http://schemas.openxmlformats.org/officeDocument/2006/relationships/hyperlink" Target="consultantplus://offline/ref=BC9A2871E2F38A6EF2F9D941276480ED59729B8E9BCC20100073FEF8B1DB0A39D160F16C0833151961AC9Bg859H" TargetMode="External"/><Relationship Id="rId28" Type="http://schemas.openxmlformats.org/officeDocument/2006/relationships/hyperlink" Target="consultantplus://offline/ref=BC9A2871E2F38A6EF2F9D941276480ED59729B8E9BCC20100073FEF8B1DB0A39D160F16C0833151961AC98g853H" TargetMode="External"/><Relationship Id="rId36" Type="http://schemas.openxmlformats.org/officeDocument/2006/relationships/hyperlink" Target="consultantplus://offline/ref=BC9A2871E2F38A6EF2F9D941276480ED59729B8E9CC523100173FEF8B1DB0A39D160F16C0833151961AC99g850H" TargetMode="External"/><Relationship Id="rId10" Type="http://schemas.openxmlformats.org/officeDocument/2006/relationships/hyperlink" Target="consultantplus://offline/ref=BC9A2871E2F38A6EF2F9D941276480ED59729B8E9CC523100173FEF8B1DB0A39D160F16C0833151961AC9Bg851H" TargetMode="External"/><Relationship Id="rId19" Type="http://schemas.openxmlformats.org/officeDocument/2006/relationships/hyperlink" Target="consultantplus://offline/ref=BC9A2871E2F38A6EF2F9D941276480ED59729B8E9CC523100173FEF8B1DB0A39D160F16C0833151961AC98g850H" TargetMode="External"/><Relationship Id="rId31" Type="http://schemas.openxmlformats.org/officeDocument/2006/relationships/hyperlink" Target="consultantplus://offline/ref=BC9A2871E2F38A6EF2F9D941276480ED59729B8E9BCC20100073FEF8B1DB0A39D160F16C0833151961AC98g854H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BC9A2871E2F38A6EF2F9D941276480ED59729B8E9CC523100173FEF8B1DB0A39D160F16C0833151961AC9Ag857H" TargetMode="External"/><Relationship Id="rId9" Type="http://schemas.openxmlformats.org/officeDocument/2006/relationships/hyperlink" Target="consultantplus://offline/ref=BC9A2871E2F38A6EF2F9D941276480ED59729B8E9CC523100173FEF8B1DB0A39D160F16C0833151961AC9Bg850H" TargetMode="External"/><Relationship Id="rId14" Type="http://schemas.openxmlformats.org/officeDocument/2006/relationships/hyperlink" Target="consultantplus://offline/ref=BC9A2871E2F38A6EF2F9D941276480ED59729B8E9BCC20100073FEF8B1DB0A39D160F16C0833151961AC9Bg852H" TargetMode="External"/><Relationship Id="rId22" Type="http://schemas.openxmlformats.org/officeDocument/2006/relationships/hyperlink" Target="consultantplus://offline/ref=BC9A2871E2F38A6EF2F9D941276480ED59729B8E9BCC20100073FEF8B1DB0A39D160F16C0833151961AC9Bg857H" TargetMode="External"/><Relationship Id="rId27" Type="http://schemas.openxmlformats.org/officeDocument/2006/relationships/hyperlink" Target="consultantplus://offline/ref=BC9A2871E2F38A6EF2F9D941276480ED59729B8E9CC523100173FEF8B1DB0A39D160F16C0833151961AC98g855H" TargetMode="External"/><Relationship Id="rId30" Type="http://schemas.openxmlformats.org/officeDocument/2006/relationships/hyperlink" Target="consultantplus://offline/ref=BC9A2871E2F38A6EF2F9D941276480ED59729B8E9CC523100173FEF8B1DB0A39D160F16C0833151961AC98g859H" TargetMode="External"/><Relationship Id="rId35" Type="http://schemas.openxmlformats.org/officeDocument/2006/relationships/hyperlink" Target="consultantplus://offline/ref=BC9A2871E2F38A6EF2F9D941276480ED59729B8E9CC523100173FEF8B1DB0A39D160F16C0833151961AC99g850H" TargetMode="External"/><Relationship Id="rId43" Type="http://schemas.openxmlformats.org/officeDocument/2006/relationships/hyperlink" Target="consultantplus://offline/ref=BC9A2871E2F38A6EF2F9D941276480ED59729B8E9BCC20100073FEF8B1DB0A39D160F16C0833151961AC99g85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3784</Words>
  <Characters>21569</Characters>
  <Application>Microsoft Office Word</Application>
  <DocSecurity>0</DocSecurity>
  <Lines>179</Lines>
  <Paragraphs>50</Paragraphs>
  <ScaleCrop>false</ScaleCrop>
  <Company>Администрация</Company>
  <LinksUpToDate>false</LinksUpToDate>
  <CharactersWithSpaces>25303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</dc:creator>
  <cp:keywords/>
  <dc:description/>
  <cp:lastModifiedBy>KATINK</cp:lastModifiedBy>
  <cp:revision>2</cp:revision>
  <dcterms:created xsi:type="dcterms:W3CDTF">2012-07-05T07:56:00Z</dcterms:created>
  <dcterms:modified xsi:type="dcterms:W3CDTF">2012-07-05T07:57:00Z</dcterms:modified>
</cp:coreProperties>
</file>