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  <w:r>
        <w:rPr>
          <w:rFonts w:ascii="Times New Roman" w:hAnsi="Times New Roman" w:cs="Times New Roman"/>
          <w:color w:val="0D0D0D"/>
          <w:sz w:val="20"/>
          <w:szCs w:val="20"/>
        </w:rPr>
        <w:t xml:space="preserve">Приложение </w:t>
      </w:r>
    </w:p>
    <w:p w:rsidR="00E53343" w:rsidRDefault="00E53343" w:rsidP="00E53343">
      <w:pPr>
        <w:spacing w:after="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  <w:r>
        <w:rPr>
          <w:rFonts w:ascii="Times New Roman" w:hAnsi="Times New Roman" w:cs="Times New Roman"/>
          <w:color w:val="0D0D0D"/>
          <w:sz w:val="20"/>
          <w:szCs w:val="20"/>
        </w:rPr>
        <w:t>к решению  Совета депутатов</w:t>
      </w:r>
    </w:p>
    <w:p w:rsidR="00E53343" w:rsidRDefault="00E53343" w:rsidP="00E53343">
      <w:pPr>
        <w:spacing w:after="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D0D0D"/>
          <w:sz w:val="20"/>
          <w:szCs w:val="20"/>
        </w:rPr>
        <w:t>Серпиевского</w:t>
      </w:r>
      <w:proofErr w:type="spellEnd"/>
      <w:r>
        <w:rPr>
          <w:rFonts w:ascii="Times New Roman" w:hAnsi="Times New Roman" w:cs="Times New Roman"/>
          <w:color w:val="0D0D0D"/>
          <w:sz w:val="20"/>
          <w:szCs w:val="20"/>
        </w:rPr>
        <w:t xml:space="preserve"> сельского поселения </w:t>
      </w:r>
    </w:p>
    <w:p w:rsidR="00E53343" w:rsidRDefault="00E53343" w:rsidP="00E53343">
      <w:pPr>
        <w:jc w:val="right"/>
        <w:rPr>
          <w:rFonts w:ascii="Times New Roman" w:hAnsi="Times New Roman" w:cs="Times New Roman"/>
          <w:color w:val="0D0D0D"/>
          <w:sz w:val="20"/>
          <w:szCs w:val="20"/>
        </w:rPr>
      </w:pPr>
      <w:r>
        <w:rPr>
          <w:rFonts w:ascii="Times New Roman" w:hAnsi="Times New Roman" w:cs="Times New Roman"/>
          <w:color w:val="0D0D0D"/>
          <w:sz w:val="20"/>
          <w:szCs w:val="20"/>
        </w:rPr>
        <w:t>от  12.12. 2017 года  №62-А</w:t>
      </w:r>
    </w:p>
    <w:p w:rsidR="00E53343" w:rsidRDefault="00E53343" w:rsidP="00E53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 xml:space="preserve">(с внесенными изменениями </w:t>
      </w:r>
      <w:proofErr w:type="gramEnd"/>
    </w:p>
    <w:p w:rsidR="00E53343" w:rsidRDefault="00E53343" w:rsidP="00E53343">
      <w:pPr>
        <w:jc w:val="right"/>
        <w:rPr>
          <w:rFonts w:ascii="Times New Roman" w:hAnsi="Times New Roman" w:cs="Times New Roman"/>
          <w:color w:val="0D0D0D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от 22.03.2021г № 14А;   от 18.03.2022г. №45;  от 20.07.2023г. №80А)</w:t>
      </w:r>
    </w:p>
    <w:p w:rsidR="00E53343" w:rsidRDefault="00E53343" w:rsidP="00E53343">
      <w:pPr>
        <w:jc w:val="right"/>
        <w:rPr>
          <w:rFonts w:ascii="Times New Roman" w:hAnsi="Times New Roman" w:cs="Times New Roman"/>
          <w:color w:val="0D0D0D"/>
          <w:sz w:val="20"/>
          <w:szCs w:val="20"/>
        </w:rPr>
      </w:pPr>
      <w:r>
        <w:rPr>
          <w:rFonts w:ascii="Times New Roman" w:hAnsi="Times New Roman" w:cs="Times New Roman"/>
          <w:color w:val="0D0D0D"/>
          <w:sz w:val="20"/>
          <w:szCs w:val="20"/>
        </w:rPr>
        <w:t xml:space="preserve"> </w:t>
      </w:r>
    </w:p>
    <w:p w:rsidR="00E53343" w:rsidRDefault="00E53343" w:rsidP="00E53343">
      <w:pPr>
        <w:ind w:left="6270"/>
        <w:jc w:val="right"/>
        <w:rPr>
          <w:rFonts w:ascii="Times New Roman" w:hAnsi="Times New Roman" w:cs="Times New Roman"/>
          <w:color w:val="0D0D0D"/>
          <w:sz w:val="24"/>
          <w:szCs w:val="24"/>
        </w:rPr>
      </w:pPr>
    </w:p>
    <w:p w:rsidR="00E53343" w:rsidRDefault="00E53343" w:rsidP="00E53343">
      <w:pPr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</w:p>
    <w:p w:rsidR="00E53343" w:rsidRDefault="00E53343" w:rsidP="00E53343">
      <w:pPr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</w:p>
    <w:p w:rsidR="00E53343" w:rsidRDefault="00E53343" w:rsidP="00E53343">
      <w:pPr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</w:p>
    <w:p w:rsidR="00E53343" w:rsidRDefault="00E53343" w:rsidP="00E53343">
      <w:pPr>
        <w:jc w:val="center"/>
        <w:rPr>
          <w:rFonts w:ascii="Times New Roman" w:hAnsi="Times New Roman" w:cs="Times New Roman"/>
          <w:b/>
          <w:bCs/>
          <w:color w:val="0D0D0D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0D0D0D"/>
          <w:sz w:val="44"/>
          <w:szCs w:val="44"/>
        </w:rPr>
        <w:t xml:space="preserve">Программа </w:t>
      </w:r>
    </w:p>
    <w:p w:rsidR="00E53343" w:rsidRDefault="00E53343" w:rsidP="00E53343">
      <w:pPr>
        <w:jc w:val="center"/>
        <w:rPr>
          <w:rFonts w:ascii="Times New Roman" w:hAnsi="Times New Roman" w:cs="Times New Roman"/>
          <w:b/>
          <w:bCs/>
          <w:color w:val="0D0D0D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0D0D0D"/>
          <w:sz w:val="44"/>
          <w:szCs w:val="44"/>
        </w:rPr>
        <w:t xml:space="preserve">комплексного развития систем </w:t>
      </w:r>
    </w:p>
    <w:p w:rsidR="00E53343" w:rsidRDefault="00E53343" w:rsidP="00E53343">
      <w:pPr>
        <w:jc w:val="center"/>
        <w:rPr>
          <w:rFonts w:ascii="Times New Roman" w:hAnsi="Times New Roman" w:cs="Times New Roman"/>
          <w:b/>
          <w:bCs/>
          <w:color w:val="0D0D0D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0D0D0D"/>
          <w:sz w:val="44"/>
          <w:szCs w:val="44"/>
        </w:rPr>
        <w:t xml:space="preserve">коммунальной инфраструктуры  </w:t>
      </w:r>
    </w:p>
    <w:p w:rsidR="00E53343" w:rsidRDefault="00E53343" w:rsidP="00E53343">
      <w:pPr>
        <w:jc w:val="center"/>
        <w:rPr>
          <w:rFonts w:ascii="Times New Roman" w:hAnsi="Times New Roman" w:cs="Times New Roman"/>
          <w:b/>
          <w:bCs/>
          <w:color w:val="0D0D0D"/>
          <w:sz w:val="44"/>
          <w:szCs w:val="44"/>
        </w:rPr>
      </w:pPr>
      <w:proofErr w:type="spellStart"/>
      <w:r>
        <w:rPr>
          <w:rFonts w:ascii="Times New Roman" w:hAnsi="Times New Roman" w:cs="Times New Roman"/>
          <w:b/>
          <w:bCs/>
          <w:color w:val="0D0D0D"/>
          <w:sz w:val="44"/>
          <w:szCs w:val="44"/>
        </w:rPr>
        <w:t>Серпиевского</w:t>
      </w:r>
      <w:proofErr w:type="spellEnd"/>
      <w:r>
        <w:rPr>
          <w:rFonts w:ascii="Times New Roman" w:hAnsi="Times New Roman" w:cs="Times New Roman"/>
          <w:b/>
          <w:bCs/>
          <w:color w:val="0D0D0D"/>
          <w:sz w:val="44"/>
          <w:szCs w:val="44"/>
        </w:rPr>
        <w:t xml:space="preserve"> сельского поселения </w:t>
      </w:r>
    </w:p>
    <w:p w:rsidR="00E53343" w:rsidRDefault="00E53343" w:rsidP="00E53343">
      <w:pPr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/>
          <w:sz w:val="44"/>
          <w:szCs w:val="44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  <w:sz w:val="44"/>
          <w:szCs w:val="44"/>
        </w:rPr>
        <w:t>2017-2026</w:t>
      </w:r>
      <w:r>
        <w:rPr>
          <w:rFonts w:ascii="Times New Roman" w:hAnsi="Times New Roman" w:cs="Times New Roman"/>
          <w:b/>
          <w:bCs/>
          <w:color w:val="0D0D0D"/>
          <w:sz w:val="44"/>
          <w:szCs w:val="44"/>
        </w:rPr>
        <w:t xml:space="preserve"> годы</w:t>
      </w:r>
    </w:p>
    <w:p w:rsidR="00E53343" w:rsidRDefault="00E53343" w:rsidP="00E533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(с внесенными изменениями</w:t>
      </w:r>
      <w:proofErr w:type="gramEnd"/>
    </w:p>
    <w:p w:rsidR="00E53343" w:rsidRDefault="00E53343" w:rsidP="00E53343">
      <w:pPr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от 22.03.2021г № 14А;   от 18.03.2022г. №45;  от 20.07.2023г. №80А)</w:t>
      </w:r>
    </w:p>
    <w:p w:rsidR="00E53343" w:rsidRDefault="00E53343" w:rsidP="00E53343">
      <w:pPr>
        <w:pStyle w:val="a0"/>
        <w:rPr>
          <w:lang w:eastAsia="ru-RU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Default="00E53343" w:rsidP="00E53343">
      <w:pPr>
        <w:tabs>
          <w:tab w:val="left" w:pos="360"/>
          <w:tab w:val="left" w:pos="720"/>
        </w:tabs>
        <w:spacing w:after="0"/>
        <w:rPr>
          <w:rFonts w:ascii="Times New Roman" w:hAnsi="Times New Roman" w:cs="Times New Roman"/>
          <w:color w:val="0D0D0D"/>
          <w:sz w:val="20"/>
          <w:szCs w:val="20"/>
        </w:rPr>
      </w:pPr>
      <w:bookmarkStart w:id="0" w:name="_GoBack"/>
      <w:bookmarkEnd w:id="0"/>
    </w:p>
    <w:p w:rsidR="00E53343" w:rsidRDefault="00E53343" w:rsidP="00E53343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E53343" w:rsidRPr="00C01E34" w:rsidRDefault="00E53343" w:rsidP="00E53343">
      <w:pPr>
        <w:pStyle w:val="a7"/>
        <w:rPr>
          <w:rFonts w:ascii="Times New Roman" w:hAnsi="Times New Roman" w:cs="Times New Roman"/>
          <w:b/>
          <w:bCs/>
          <w:color w:val="0D0D0D"/>
        </w:rPr>
      </w:pPr>
      <w:r>
        <w:rPr>
          <w:rFonts w:ascii="Times New Roman" w:hAnsi="Times New Roman" w:cs="Times New Roman"/>
          <w:color w:val="0D0D0D"/>
          <w:sz w:val="20"/>
          <w:szCs w:val="20"/>
          <w:lang w:eastAsia="ru-RU"/>
        </w:rPr>
        <w:lastRenderedPageBreak/>
        <w:t xml:space="preserve">                                                                                        </w:t>
      </w:r>
      <w:r w:rsidRPr="00C01E34">
        <w:rPr>
          <w:rFonts w:ascii="Times New Roman" w:hAnsi="Times New Roman" w:cs="Times New Roman"/>
          <w:b/>
          <w:bCs/>
          <w:color w:val="0D0D0D"/>
        </w:rPr>
        <w:t>Паспорт</w:t>
      </w:r>
    </w:p>
    <w:p w:rsidR="00E53343" w:rsidRPr="00C01E34" w:rsidRDefault="00E53343" w:rsidP="00E53343">
      <w:pPr>
        <w:pStyle w:val="a7"/>
        <w:jc w:val="center"/>
        <w:rPr>
          <w:rFonts w:ascii="Times New Roman" w:hAnsi="Times New Roman" w:cs="Times New Roman"/>
          <w:color w:val="0D0D0D"/>
          <w:lang w:eastAsia="ru-RU"/>
        </w:rPr>
      </w:pPr>
      <w:r>
        <w:rPr>
          <w:rFonts w:ascii="Times New Roman" w:hAnsi="Times New Roman" w:cs="Times New Roman"/>
          <w:b/>
          <w:bCs/>
          <w:color w:val="0D0D0D"/>
        </w:rPr>
        <w:t>п</w:t>
      </w:r>
      <w:r w:rsidRPr="00C01E34">
        <w:rPr>
          <w:rFonts w:ascii="Times New Roman" w:hAnsi="Times New Roman" w:cs="Times New Roman"/>
          <w:b/>
          <w:bCs/>
          <w:color w:val="0D0D0D"/>
        </w:rPr>
        <w:t xml:space="preserve">рограммы «Комплексное развитие системы коммунальной инфраструктуры на территории </w:t>
      </w:r>
      <w:proofErr w:type="spellStart"/>
      <w:r>
        <w:rPr>
          <w:rFonts w:ascii="Times New Roman" w:hAnsi="Times New Roman" w:cs="Times New Roman"/>
          <w:b/>
          <w:bCs/>
          <w:color w:val="0D0D0D"/>
        </w:rPr>
        <w:t>Серпиевского</w:t>
      </w:r>
      <w:proofErr w:type="spellEnd"/>
      <w:r>
        <w:rPr>
          <w:rFonts w:ascii="Times New Roman" w:hAnsi="Times New Roman" w:cs="Times New Roman"/>
          <w:b/>
          <w:bCs/>
          <w:color w:val="0D0D0D"/>
        </w:rPr>
        <w:t xml:space="preserve"> сельского поселения </w:t>
      </w:r>
      <w:proofErr w:type="gramStart"/>
      <w:r>
        <w:rPr>
          <w:rFonts w:ascii="Times New Roman" w:hAnsi="Times New Roman" w:cs="Times New Roman"/>
          <w:b/>
          <w:bCs/>
          <w:color w:val="0D0D0D"/>
        </w:rPr>
        <w:t>Катав-Ивановского</w:t>
      </w:r>
      <w:proofErr w:type="gramEnd"/>
      <w:r>
        <w:rPr>
          <w:rFonts w:ascii="Times New Roman" w:hAnsi="Times New Roman" w:cs="Times New Roman"/>
          <w:b/>
          <w:bCs/>
          <w:color w:val="0D0D0D"/>
        </w:rPr>
        <w:t xml:space="preserve"> муниципального района»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378"/>
        <w:gridCol w:w="7212"/>
      </w:tblGrid>
      <w:tr w:rsidR="00E53343" w:rsidRPr="008919AD" w:rsidTr="00F44A3F">
        <w:trPr>
          <w:trHeight w:val="4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Серпиевского</w:t>
            </w:r>
            <w:proofErr w:type="spellEnd"/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сельского поселения Ката</w:t>
            </w:r>
            <w:proofErr w:type="gramStart"/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в-</w:t>
            </w:r>
            <w:proofErr w:type="gramEnd"/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Ивановского муниципального района Челябинской области</w:t>
            </w:r>
          </w:p>
        </w:tc>
      </w:tr>
      <w:tr w:rsidR="00E53343" w:rsidRPr="008919AD" w:rsidTr="00F44A3F">
        <w:trPr>
          <w:trHeight w:val="4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МУП «</w:t>
            </w:r>
            <w:proofErr w:type="spellStart"/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ТеплоЭнерго</w:t>
            </w:r>
            <w:proofErr w:type="spellEnd"/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ООО «Город»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ООО «Лидер»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ОО</w:t>
            </w:r>
            <w:proofErr w:type="gram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О«</w:t>
            </w:r>
            <w:proofErr w:type="gramEnd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Новатек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-Челябинск», отделение Златоустовских электрических сетей, </w:t>
            </w: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Управление капитального строительства Администрации Катав-Ивановского муниципального района</w:t>
            </w:r>
          </w:p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E53343" w:rsidRPr="008919AD" w:rsidTr="00F44A3F">
        <w:trPr>
          <w:trHeight w:val="983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Цели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43" w:rsidRPr="00E14FE1" w:rsidRDefault="00E53343" w:rsidP="00F44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и модернизация систем коммунальной инфраструктуры, </w:t>
            </w:r>
            <w:r w:rsidRPr="00E14FE1">
              <w:rPr>
                <w:rFonts w:ascii="Times New Roman" w:hAnsi="Times New Roman" w:cs="Times New Roman"/>
                <w:sz w:val="24"/>
                <w:szCs w:val="24"/>
              </w:rPr>
              <w:t>качественное и надежное обеспечение коммунальными услугами потребителей сельского поселения,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услуг, улучшение экологической ситуации</w:t>
            </w:r>
            <w:r w:rsidRPr="00E14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Серпиевского</w:t>
            </w:r>
            <w:proofErr w:type="spellEnd"/>
            <w:r w:rsidRPr="00E14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поселения.</w:t>
            </w:r>
          </w:p>
          <w:p w:rsidR="00E53343" w:rsidRPr="00305B92" w:rsidRDefault="00E53343" w:rsidP="00F44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343" w:rsidRPr="008919AD" w:rsidTr="00F44A3F">
        <w:trPr>
          <w:trHeight w:val="261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Задачи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43" w:rsidRPr="008919AD" w:rsidRDefault="00E53343" w:rsidP="00F44A3F">
            <w:pPr>
              <w:shd w:val="clear" w:color="auto" w:fill="FFFFFF"/>
              <w:spacing w:after="0" w:line="240" w:lineRule="auto"/>
              <w:ind w:left="37"/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  <w:t>1. Инженерно-техническая оптимизация систем коммунальной инфраструктуры</w:t>
            </w: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</w:p>
          <w:p w:rsidR="00E53343" w:rsidRPr="008919AD" w:rsidRDefault="00E53343" w:rsidP="00F44A3F">
            <w:pPr>
              <w:shd w:val="clear" w:color="auto" w:fill="FFFFFF"/>
              <w:spacing w:after="0" w:line="240" w:lineRule="auto"/>
              <w:ind w:left="37"/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  <w:t>2. Повышение надежности систем коммунальной инфраструктуры.</w:t>
            </w:r>
          </w:p>
          <w:p w:rsidR="00E53343" w:rsidRPr="008919AD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  <w:t>3.</w:t>
            </w: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Обеспечение более комфортных условий проживания населения сельского поселения.</w:t>
            </w:r>
          </w:p>
          <w:p w:rsidR="00E53343" w:rsidRPr="008919AD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4. Снижение потребления энергетических ресурсов.</w:t>
            </w:r>
          </w:p>
          <w:p w:rsidR="00E53343" w:rsidRPr="008919AD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5. Снижение потерь при поставке ресурсов потребителям.</w:t>
            </w:r>
          </w:p>
          <w:p w:rsidR="00E53343" w:rsidRPr="008919AD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6. Улучшение экологической обстановки в сельском поселении.</w:t>
            </w:r>
          </w:p>
          <w:p w:rsidR="00E53343" w:rsidRPr="00603205" w:rsidRDefault="00E53343" w:rsidP="00F44A3F">
            <w:pPr>
              <w:pStyle w:val="aa"/>
              <w:rPr>
                <w:rFonts w:ascii="Times New Roman" w:hAnsi="Times New Roman" w:cs="Times New Roman"/>
              </w:rPr>
            </w:pPr>
            <w:r w:rsidRPr="00603205">
              <w:rPr>
                <w:rFonts w:ascii="Times New Roman" w:hAnsi="Times New Roman" w:cs="Times New Roman"/>
              </w:rPr>
              <w:t>8.   Повышение инвестиционной привлекательности коммунальной инфраструктуры сельского поселения;</w:t>
            </w:r>
          </w:p>
          <w:p w:rsidR="00E53343" w:rsidRPr="008919AD" w:rsidRDefault="00E53343" w:rsidP="00F44A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sz w:val="24"/>
                <w:szCs w:val="24"/>
              </w:rPr>
              <w:t>9.Обеспечение сбалансированности интересов субъектов коммунальной инфраструктуры и потребителей.</w:t>
            </w:r>
          </w:p>
          <w:p w:rsidR="00E53343" w:rsidRPr="008919AD" w:rsidRDefault="00E53343" w:rsidP="00F44A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sz w:val="24"/>
                <w:szCs w:val="24"/>
              </w:rPr>
              <w:t>10.Рациональное использование природных ресурсов.</w:t>
            </w:r>
          </w:p>
          <w:p w:rsidR="00E53343" w:rsidRPr="008919AD" w:rsidRDefault="00E53343" w:rsidP="00F44A3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E53343" w:rsidRPr="008919AD" w:rsidTr="00F44A3F">
        <w:trPr>
          <w:trHeight w:val="1002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Целевые показатели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Важнейшие целевые показатели коммунальной инфраструктуры:</w:t>
            </w:r>
          </w:p>
          <w:p w:rsidR="00E53343" w:rsidRPr="008919AD" w:rsidRDefault="00E53343" w:rsidP="00F44A3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Критерии доступности для населения коммунальных услуг.</w:t>
            </w:r>
          </w:p>
          <w:p w:rsidR="00E53343" w:rsidRPr="008919AD" w:rsidRDefault="00E53343" w:rsidP="00F44A3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Показатели спроса на коммунальные ресурсы и перспективной нагрузки.</w:t>
            </w:r>
          </w:p>
          <w:p w:rsidR="00E53343" w:rsidRPr="008919AD" w:rsidRDefault="00E53343" w:rsidP="00F44A3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Величины новых нагрузок, присоединяемых в перспективе.</w:t>
            </w:r>
          </w:p>
          <w:p w:rsidR="00E53343" w:rsidRPr="008919AD" w:rsidRDefault="00E53343" w:rsidP="00F44A3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Показатели воздействия на окружающую среду.</w:t>
            </w:r>
          </w:p>
        </w:tc>
      </w:tr>
      <w:tr w:rsidR="00E53343" w:rsidRPr="008919AD" w:rsidTr="00F44A3F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Срок и этапы </w:t>
            </w: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реализации 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43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53343" w:rsidRPr="00E57317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программы - 201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7г. - 2026</w:t>
            </w:r>
            <w:r w:rsidRPr="00E57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E53343" w:rsidRPr="008919AD" w:rsidTr="00F44A3F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Объёмы требуемых капитальных вложений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43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Общий объем финансирования программы составляет   </w:t>
            </w:r>
            <w:r w:rsidRPr="00080302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тысяч рублей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в том числе</w:t>
            </w:r>
            <w:r w:rsidRPr="00C01E3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:</w:t>
            </w:r>
          </w:p>
          <w:p w:rsidR="00E53343" w:rsidRPr="000E25A8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2017 год – 349,9</w:t>
            </w:r>
            <w:r w:rsidRPr="000E25A8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 тысяч рублей</w:t>
            </w:r>
            <w:r w:rsidRPr="000E25A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(средства местного бюджета);</w:t>
            </w:r>
          </w:p>
          <w:p w:rsidR="00E53343" w:rsidRPr="000E25A8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2018 год – 5</w:t>
            </w:r>
            <w:r w:rsidRPr="000E25A8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25,</w:t>
            </w:r>
            <w:r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5</w:t>
            </w:r>
            <w:r w:rsidRPr="000E25A8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 тысяч рублей</w:t>
            </w:r>
            <w:r w:rsidRPr="000E25A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(средства местного бюджета)</w:t>
            </w:r>
          </w:p>
          <w:p w:rsidR="00E53343" w:rsidRPr="000E25A8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2019 год – 7</w:t>
            </w:r>
            <w:r w:rsidRPr="000E25A8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55,0 тысяч рублей</w:t>
            </w:r>
            <w:r w:rsidRPr="000E25A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(средства местного бюджета);</w:t>
            </w:r>
          </w:p>
          <w:p w:rsidR="00E53343" w:rsidRPr="000E25A8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0E25A8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20 </w:t>
            </w:r>
            <w:r w:rsidRPr="000E25A8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683,7 </w:t>
            </w:r>
            <w:r w:rsidRPr="000E25A8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тысяч рублей</w:t>
            </w:r>
            <w:r w:rsidRPr="000E25A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(средства местного бюджета);</w:t>
            </w:r>
          </w:p>
          <w:p w:rsidR="00E53343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2021 год – 483,7</w:t>
            </w:r>
            <w:r w:rsidRPr="000E25A8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 тысяч рублей</w:t>
            </w:r>
            <w:r w:rsidRPr="000E25A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(средства местного бюджета);</w:t>
            </w:r>
          </w:p>
          <w:p w:rsidR="00E53343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2022 год – 2796,4 тысяч рублей</w:t>
            </w:r>
            <w:r w:rsidRPr="000E25A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(средства местного бюджета);</w:t>
            </w:r>
          </w:p>
          <w:p w:rsidR="00E53343" w:rsidRPr="000E25A8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2023-2026 гг. – </w:t>
            </w:r>
          </w:p>
          <w:p w:rsidR="00E53343" w:rsidRPr="007921A9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53343" w:rsidRPr="008919AD" w:rsidTr="00F44A3F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343" w:rsidRPr="008919AD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19AD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модернизация и обновление коммунальной инфраструктуры поселения; 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снижение  эксплуатационных затрат предприятий ЖКХ; </w:t>
            </w:r>
          </w:p>
          <w:p w:rsidR="00E53343" w:rsidRPr="007921A9" w:rsidRDefault="00E53343" w:rsidP="00F44A3F">
            <w:pPr>
              <w:shd w:val="clear" w:color="auto" w:fill="FFFFFF"/>
              <w:tabs>
                <w:tab w:val="num" w:pos="0"/>
                <w:tab w:val="left" w:pos="960"/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sz w:val="24"/>
                <w:szCs w:val="24"/>
              </w:rPr>
              <w:t>- улучшение качественных показателей питьевой воды;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устранение причин возникновения аварийных ситуаций, угрожающих жизнедеятельности человека;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уровня износа объектов коммунальной инфраструктуры;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количества потерь воды;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количества потерь тепловой энергии;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количества потерь электрической энергии;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качества предоставляемых услуг жилищно-коммунального комплекса;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надлежащего сбора и утилизации твердых и жидких бытовых отходов;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улучшение санитарного состояния территорий сельского Совета;</w:t>
            </w:r>
          </w:p>
          <w:p w:rsidR="00E53343" w:rsidRPr="007921A9" w:rsidRDefault="00E53343" w:rsidP="00F44A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улучшение экологического состояния  окружающей среды.</w:t>
            </w:r>
          </w:p>
          <w:p w:rsidR="00E53343" w:rsidRPr="006F22B4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</w:p>
        </w:tc>
      </w:tr>
    </w:tbl>
    <w:p w:rsidR="00E53343" w:rsidRDefault="00E53343" w:rsidP="00E5334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3343" w:rsidRDefault="00E53343" w:rsidP="00E5334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3343" w:rsidRDefault="00E53343" w:rsidP="00E53343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1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ХАРАКТЕРИСТИКА СУЩЕСТВУЮЩЕГО СОСТОЯНИЯ СИСТЕМ КОММУНАЛЬНОЙ ИНФРАСТРУКТУРЫ</w:t>
      </w:r>
    </w:p>
    <w:p w:rsidR="00E53343" w:rsidRPr="0073159C" w:rsidRDefault="00E53343" w:rsidP="00E53343">
      <w:pPr>
        <w:pStyle w:val="a6"/>
        <w:shd w:val="clear" w:color="auto" w:fill="FFFFFF"/>
        <w:spacing w:after="0" w:line="240" w:lineRule="auto"/>
        <w:ind w:left="360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53343" w:rsidRDefault="00E53343" w:rsidP="00E53343">
      <w:pPr>
        <w:pStyle w:val="3"/>
        <w:keepNext/>
        <w:numPr>
          <w:ilvl w:val="1"/>
          <w:numId w:val="21"/>
        </w:numPr>
        <w:suppressAutoHyphens/>
        <w:overflowPunct w:val="0"/>
        <w:autoSpaceDE w:val="0"/>
        <w:spacing w:before="57" w:after="57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текущего состояния систем водоснабжения</w:t>
      </w:r>
    </w:p>
    <w:p w:rsidR="00E53343" w:rsidRPr="001F6CF2" w:rsidRDefault="00E53343" w:rsidP="00E53343">
      <w:pPr>
        <w:pStyle w:val="a0"/>
      </w:pPr>
    </w:p>
    <w:p w:rsidR="00E53343" w:rsidRPr="0073159C" w:rsidRDefault="00E53343" w:rsidP="00E53343">
      <w:pPr>
        <w:spacing w:after="57"/>
        <w:jc w:val="both"/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159C"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  <w:t>Существующее положение.</w:t>
      </w:r>
    </w:p>
    <w:p w:rsidR="00E53343" w:rsidRPr="0073159C" w:rsidRDefault="00E53343" w:rsidP="00E53343">
      <w:pPr>
        <w:pStyle w:val="31"/>
        <w:widowControl w:val="0"/>
        <w:spacing w:after="0" w:line="100" w:lineRule="atLeast"/>
        <w:ind w:left="0" w:firstLine="70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tab/>
        <w:t xml:space="preserve">Водоснабжение сельских населенных пунктов </w:t>
      </w:r>
      <w:r w:rsidRPr="0073159C">
        <w:rPr>
          <w:rFonts w:ascii="Times New Roman" w:hAnsi="Times New Roman" w:cs="Times New Roman"/>
          <w:sz w:val="24"/>
          <w:szCs w:val="24"/>
        </w:rPr>
        <w:t>поселения</w:t>
      </w:r>
      <w:r w:rsidRPr="0073159C">
        <w:rPr>
          <w:rStyle w:val="a9"/>
          <w:rFonts w:ascii="Times New Roman" w:hAnsi="Times New Roman" w:cs="Times New Roman"/>
          <w:sz w:val="24"/>
          <w:szCs w:val="24"/>
        </w:rPr>
        <w:t>, в основном, осуществляется за счет каптажа подземных вод скважинами и шахтными колодцами. В части поселков водоснабжение населения децентрализованное, вода отбирается из индивидуальных шахтных колодцев. Общее состояние существующих систем водоснабжения в городских и сельских поселениях можно охарактеризовать как неудовлетворительное. Существующие водопроводные сооружения (насосные станции, резервуары, станции обеззараживания) и сети водопровода изношены и находятся в аварийном состоянии</w:t>
      </w:r>
    </w:p>
    <w:p w:rsidR="00E53343" w:rsidRPr="0073159C" w:rsidRDefault="00E53343" w:rsidP="00E53343">
      <w:pPr>
        <w:spacing w:after="57"/>
        <w:jc w:val="both"/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159C"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  <w:t>Нормы водопотребления и расчетные расходы воды</w:t>
      </w:r>
    </w:p>
    <w:p w:rsidR="00E53343" w:rsidRDefault="00E53343" w:rsidP="00E53343">
      <w:pPr>
        <w:spacing w:after="113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Принятые нормативы водопотребления</w:t>
      </w:r>
    </w:p>
    <w:p w:rsidR="00E53343" w:rsidRPr="0073159C" w:rsidRDefault="00E53343" w:rsidP="00E53343">
      <w:pPr>
        <w:spacing w:after="11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656" w:type="dxa"/>
        <w:tblInd w:w="2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2169"/>
        <w:gridCol w:w="1523"/>
        <w:gridCol w:w="1707"/>
        <w:gridCol w:w="1442"/>
        <w:gridCol w:w="1396"/>
        <w:gridCol w:w="1419"/>
      </w:tblGrid>
      <w:tr w:rsidR="00E53343" w:rsidRPr="0073159C" w:rsidTr="00F44A3F"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постоянно проживающих в населенном пункте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Базовая норма водопотребления,</w:t>
            </w:r>
          </w:p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10% на местную промышленность и неучтенные расходы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Полив зеленых </w:t>
            </w: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насажден</w:t>
            </w:r>
            <w:proofErr w:type="gram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роездов</w:t>
            </w:r>
            <w:proofErr w:type="spellEnd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и тротуаров, л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20% на нужды промышленных предприятий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Общая укрупненная норма </w:t>
            </w: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водопотребления</w:t>
            </w:r>
            <w:proofErr w:type="gram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spellEnd"/>
            <w:proofErr w:type="gramEnd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E53343" w:rsidRPr="0073159C" w:rsidTr="00F44A3F">
        <w:tc>
          <w:tcPr>
            <w:tcW w:w="2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3343" w:rsidRPr="0073159C" w:rsidRDefault="00E53343" w:rsidP="00F44A3F">
            <w:pPr>
              <w:pStyle w:val="a5"/>
              <w:snapToGrid w:val="0"/>
              <w:ind w:firstLine="289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lastRenderedPageBreak/>
              <w:t>до 300 человек</w:t>
            </w: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138</w:t>
            </w:r>
          </w:p>
        </w:tc>
      </w:tr>
      <w:tr w:rsidR="00E53343" w:rsidRPr="0073159C" w:rsidTr="00F44A3F">
        <w:tc>
          <w:tcPr>
            <w:tcW w:w="2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3343" w:rsidRPr="0073159C" w:rsidRDefault="00E53343" w:rsidP="00F44A3F">
            <w:pPr>
              <w:pStyle w:val="a5"/>
              <w:snapToGrid w:val="0"/>
              <w:ind w:firstLine="289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300-500</w:t>
            </w: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165</w:t>
            </w:r>
          </w:p>
        </w:tc>
      </w:tr>
      <w:tr w:rsidR="00E53343" w:rsidRPr="0073159C" w:rsidTr="00F44A3F">
        <w:tc>
          <w:tcPr>
            <w:tcW w:w="2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3343" w:rsidRPr="0073159C" w:rsidRDefault="00E53343" w:rsidP="00F44A3F">
            <w:pPr>
              <w:pStyle w:val="a5"/>
              <w:snapToGrid w:val="0"/>
              <w:ind w:firstLine="289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более 500</w:t>
            </w: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220</w:t>
            </w:r>
          </w:p>
        </w:tc>
      </w:tr>
      <w:tr w:rsidR="00E53343" w:rsidRPr="0073159C" w:rsidTr="00F44A3F">
        <w:tc>
          <w:tcPr>
            <w:tcW w:w="2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3343" w:rsidRPr="0073159C" w:rsidRDefault="00E53343" w:rsidP="00F44A3F">
            <w:pPr>
              <w:pStyle w:val="a5"/>
              <w:snapToGrid w:val="0"/>
              <w:ind w:left="72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г. Катав-</w:t>
            </w:r>
            <w:proofErr w:type="spellStart"/>
            <w:r w:rsidRPr="0073159C">
              <w:rPr>
                <w:rFonts w:ascii="Times New Roman" w:hAnsi="Times New Roman" w:cs="Times New Roman"/>
              </w:rPr>
              <w:t>Ивановск</w:t>
            </w:r>
            <w:proofErr w:type="spellEnd"/>
            <w:r w:rsidRPr="0073159C">
              <w:rPr>
                <w:rFonts w:ascii="Times New Roman" w:hAnsi="Times New Roman" w:cs="Times New Roman"/>
              </w:rPr>
              <w:t>, г. Юрюзань</w:t>
            </w: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napToGrid w:val="0"/>
              <w:ind w:left="3" w:right="3" w:firstLine="12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440</w:t>
            </w:r>
          </w:p>
        </w:tc>
      </w:tr>
    </w:tbl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Принятые нормы водопотребления являются ориентировочными и подлежат уточнению на последующих стадиях проектирования.</w:t>
      </w:r>
    </w:p>
    <w:p w:rsidR="00E53343" w:rsidRDefault="00E53343" w:rsidP="00E53343">
      <w:pPr>
        <w:spacing w:before="113" w:after="113"/>
        <w:jc w:val="both"/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53343" w:rsidRDefault="00E53343" w:rsidP="00E53343">
      <w:pPr>
        <w:spacing w:before="113" w:after="113"/>
        <w:jc w:val="both"/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159C"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  <w:t>Расчётные расходы воды по населенным пунктам района</w:t>
      </w:r>
    </w:p>
    <w:p w:rsidR="00E53343" w:rsidRPr="001F6CF2" w:rsidRDefault="00E53343" w:rsidP="00E53343">
      <w:pPr>
        <w:spacing w:before="113" w:after="113"/>
        <w:jc w:val="right"/>
        <w:rPr>
          <w:rStyle w:val="a9"/>
          <w:rFonts w:ascii="Times New Roman" w:hAnsi="Times New Roman" w:cs="Times New Roman"/>
          <w:sz w:val="24"/>
          <w:szCs w:val="24"/>
        </w:rPr>
      </w:pPr>
      <w:r w:rsidRPr="001F6CF2">
        <w:rPr>
          <w:rStyle w:val="a9"/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"/>
        <w:gridCol w:w="3266"/>
        <w:gridCol w:w="1407"/>
        <w:gridCol w:w="2320"/>
        <w:gridCol w:w="2111"/>
      </w:tblGrid>
      <w:tr w:rsidR="00E53343" w:rsidRPr="0073159C" w:rsidTr="00F44A3F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3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 xml:space="preserve">№ </w:t>
            </w:r>
            <w:proofErr w:type="gramStart"/>
            <w:r w:rsidRPr="0073159C">
              <w:rPr>
                <w:rStyle w:val="a9"/>
                <w:rFonts w:ascii="Times New Roman" w:hAnsi="Times New Roman" w:cs="Times New Roman"/>
              </w:rPr>
              <w:t>п</w:t>
            </w:r>
            <w:proofErr w:type="gramEnd"/>
            <w:r w:rsidRPr="0073159C">
              <w:rPr>
                <w:rStyle w:val="a9"/>
                <w:rFonts w:ascii="Times New Roman" w:hAnsi="Times New Roman" w:cs="Times New Roman"/>
              </w:rPr>
              <w:t>/п</w:t>
            </w:r>
          </w:p>
        </w:tc>
        <w:tc>
          <w:tcPr>
            <w:tcW w:w="3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3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Наименование поселения,</w:t>
            </w:r>
          </w:p>
          <w:p w:rsidR="00E53343" w:rsidRPr="0073159C" w:rsidRDefault="00E53343" w:rsidP="00F44A3F">
            <w:pPr>
              <w:pStyle w:val="a5"/>
              <w:suppressAutoHyphens w:val="0"/>
              <w:snapToGrid w:val="0"/>
              <w:ind w:left="3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населенных пунктов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Количество жителей,</w:t>
            </w:r>
          </w:p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тыс. чел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 xml:space="preserve">Укрупненная норма </w:t>
            </w:r>
          </w:p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водопотребления,</w:t>
            </w:r>
          </w:p>
          <w:p w:rsidR="00E53343" w:rsidRPr="0073159C" w:rsidRDefault="00E53343" w:rsidP="00F44A3F">
            <w:pPr>
              <w:pStyle w:val="a5"/>
              <w:suppressAutoHyphens w:val="0"/>
              <w:ind w:left="-20" w:right="3"/>
              <w:jc w:val="both"/>
              <w:rPr>
                <w:rStyle w:val="a9"/>
                <w:rFonts w:ascii="Times New Roman" w:hAnsi="Times New Roman" w:cs="Times New Roman"/>
              </w:rPr>
            </w:pPr>
            <w:proofErr w:type="gramStart"/>
            <w:r w:rsidRPr="0073159C">
              <w:rPr>
                <w:rStyle w:val="a9"/>
                <w:rFonts w:ascii="Times New Roman" w:hAnsi="Times New Roman" w:cs="Times New Roman"/>
              </w:rPr>
              <w:t>л</w:t>
            </w:r>
            <w:proofErr w:type="gramEnd"/>
            <w:r w:rsidRPr="0073159C">
              <w:rPr>
                <w:rStyle w:val="a9"/>
                <w:rFonts w:ascii="Times New Roman" w:hAnsi="Times New Roman" w:cs="Times New Roman"/>
              </w:rPr>
              <w:t xml:space="preserve">/ </w:t>
            </w:r>
            <w:proofErr w:type="spellStart"/>
            <w:r w:rsidRPr="0073159C">
              <w:rPr>
                <w:rStyle w:val="a9"/>
                <w:rFonts w:ascii="Times New Roman" w:hAnsi="Times New Roman" w:cs="Times New Roman"/>
              </w:rPr>
              <w:t>сут</w:t>
            </w:r>
            <w:proofErr w:type="spellEnd"/>
            <w:r w:rsidRPr="0073159C">
              <w:rPr>
                <w:rStyle w:val="a9"/>
                <w:rFonts w:ascii="Times New Roman" w:hAnsi="Times New Roman" w:cs="Times New Roman"/>
              </w:rPr>
              <w:t>.</w:t>
            </w:r>
          </w:p>
        </w:tc>
        <w:tc>
          <w:tcPr>
            <w:tcW w:w="2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 xml:space="preserve">Расчетные расходы водопотребления, </w:t>
            </w:r>
          </w:p>
          <w:p w:rsidR="00E53343" w:rsidRPr="0073159C" w:rsidRDefault="00E53343" w:rsidP="00F44A3F">
            <w:pPr>
              <w:pStyle w:val="a5"/>
              <w:suppressAutoHyphens w:val="0"/>
              <w:snapToGrid w:val="0"/>
              <w:ind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м</w:t>
            </w:r>
            <w:r w:rsidRPr="0073159C">
              <w:rPr>
                <w:rFonts w:ascii="Times New Roman" w:hAnsi="Times New Roman" w:cs="Times New Roman"/>
                <w:vertAlign w:val="superscript"/>
              </w:rPr>
              <w:t>3</w:t>
            </w:r>
            <w:r w:rsidRPr="0073159C">
              <w:rPr>
                <w:rFonts w:ascii="Times New Roman" w:hAnsi="Times New Roman" w:cs="Times New Roman"/>
              </w:rPr>
              <w:t>/</w:t>
            </w:r>
            <w:proofErr w:type="spellStart"/>
            <w:r w:rsidRPr="0073159C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</w:tr>
      <w:tr w:rsidR="00E53343" w:rsidRPr="0073159C" w:rsidTr="00F44A3F"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6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Style w:val="a9"/>
                <w:rFonts w:ascii="Times New Roman" w:hAnsi="Times New Roman" w:cs="Times New Roman"/>
                <w:b/>
                <w:bCs/>
              </w:rPr>
            </w:pPr>
            <w:proofErr w:type="spellStart"/>
            <w:r w:rsidRPr="0073159C">
              <w:rPr>
                <w:rStyle w:val="a9"/>
                <w:rFonts w:ascii="Times New Roman" w:hAnsi="Times New Roman" w:cs="Times New Roman"/>
                <w:b/>
                <w:bCs/>
              </w:rPr>
              <w:t>Серпиевское</w:t>
            </w:r>
            <w:proofErr w:type="spellEnd"/>
            <w:r w:rsidRPr="0073159C">
              <w:rPr>
                <w:rStyle w:val="a9"/>
                <w:rFonts w:ascii="Times New Roman" w:hAnsi="Times New Roman" w:cs="Times New Roman"/>
                <w:b/>
                <w:bCs/>
              </w:rPr>
              <w:t xml:space="preserve"> с/</w:t>
            </w:r>
            <w:proofErr w:type="gramStart"/>
            <w:r w:rsidRPr="0073159C">
              <w:rPr>
                <w:rStyle w:val="a9"/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73159C">
              <w:rPr>
                <w:rStyle w:val="a9"/>
                <w:rFonts w:ascii="Times New Roman" w:hAnsi="Times New Roman" w:cs="Times New Roman"/>
                <w:b/>
                <w:bCs/>
              </w:rPr>
              <w:t>, всего</w:t>
            </w: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Style w:val="a9"/>
                <w:rFonts w:ascii="Times New Roman" w:hAnsi="Times New Roman" w:cs="Times New Roman"/>
                <w:b/>
                <w:bCs/>
              </w:rPr>
            </w:pPr>
            <w:r w:rsidRPr="0073159C">
              <w:rPr>
                <w:rStyle w:val="a9"/>
                <w:rFonts w:ascii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2320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159C">
              <w:rPr>
                <w:rFonts w:ascii="Times New Roman" w:hAnsi="Times New Roman" w:cs="Times New Roman"/>
                <w:b/>
                <w:bCs/>
              </w:rPr>
              <w:t>188</w:t>
            </w:r>
          </w:p>
        </w:tc>
      </w:tr>
      <w:tr w:rsidR="00E53343" w:rsidRPr="0073159C" w:rsidTr="00F44A3F"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right="-5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 xml:space="preserve">а) с. </w:t>
            </w:r>
            <w:proofErr w:type="spellStart"/>
            <w:r w:rsidRPr="0073159C">
              <w:rPr>
                <w:rStyle w:val="a9"/>
                <w:rFonts w:ascii="Times New Roman" w:hAnsi="Times New Roman" w:cs="Times New Roman"/>
              </w:rPr>
              <w:t>Серпиевка</w:t>
            </w:r>
            <w:proofErr w:type="spellEnd"/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0,6</w:t>
            </w:r>
          </w:p>
        </w:tc>
        <w:tc>
          <w:tcPr>
            <w:tcW w:w="2320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220</w:t>
            </w:r>
          </w:p>
        </w:tc>
        <w:tc>
          <w:tcPr>
            <w:tcW w:w="2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132</w:t>
            </w:r>
          </w:p>
        </w:tc>
      </w:tr>
      <w:tr w:rsidR="00E53343" w:rsidRPr="0073159C" w:rsidTr="00F44A3F"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б) с. Аратское</w:t>
            </w: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0,2</w:t>
            </w:r>
          </w:p>
        </w:tc>
        <w:tc>
          <w:tcPr>
            <w:tcW w:w="2320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Style w:val="a9"/>
                <w:rFonts w:ascii="Times New Roman" w:hAnsi="Times New Roman" w:cs="Times New Roman"/>
              </w:rPr>
            </w:pPr>
            <w:r w:rsidRPr="0073159C">
              <w:rPr>
                <w:rStyle w:val="a9"/>
                <w:rFonts w:ascii="Times New Roman" w:hAnsi="Times New Roman" w:cs="Times New Roman"/>
              </w:rPr>
              <w:t>138</w:t>
            </w:r>
          </w:p>
        </w:tc>
        <w:tc>
          <w:tcPr>
            <w:tcW w:w="2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28</w:t>
            </w:r>
          </w:p>
        </w:tc>
      </w:tr>
      <w:tr w:rsidR="00E53343" w:rsidRPr="0073159C" w:rsidTr="00F44A3F"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 xml:space="preserve">в) с. </w:t>
            </w:r>
            <w:proofErr w:type="spellStart"/>
            <w:r w:rsidRPr="0073159C">
              <w:rPr>
                <w:rFonts w:ascii="Times New Roman" w:hAnsi="Times New Roman" w:cs="Times New Roman"/>
              </w:rPr>
              <w:t>Карауловка</w:t>
            </w:r>
            <w:proofErr w:type="spellEnd"/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320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14</w:t>
            </w:r>
          </w:p>
        </w:tc>
      </w:tr>
      <w:tr w:rsidR="00E53343" w:rsidRPr="0073159C" w:rsidTr="00F44A3F"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 xml:space="preserve">г) п. </w:t>
            </w:r>
            <w:proofErr w:type="spellStart"/>
            <w:r w:rsidRPr="0073159C">
              <w:rPr>
                <w:rFonts w:ascii="Times New Roman" w:hAnsi="Times New Roman" w:cs="Times New Roman"/>
              </w:rPr>
              <w:t>Шарлаш</w:t>
            </w:r>
            <w:proofErr w:type="spellEnd"/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320" w:type="dxa"/>
            <w:tcBorders>
              <w:left w:val="single" w:sz="2" w:space="0" w:color="000000"/>
              <w:bottom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1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343" w:rsidRPr="0073159C" w:rsidRDefault="00E53343" w:rsidP="00F44A3F">
            <w:pPr>
              <w:pStyle w:val="a5"/>
              <w:suppressAutoHyphens w:val="0"/>
              <w:snapToGrid w:val="0"/>
              <w:ind w:left="-20" w:right="3"/>
              <w:jc w:val="both"/>
              <w:rPr>
                <w:rFonts w:ascii="Times New Roman" w:hAnsi="Times New Roman" w:cs="Times New Roman"/>
              </w:rPr>
            </w:pPr>
            <w:r w:rsidRPr="0073159C">
              <w:rPr>
                <w:rFonts w:ascii="Times New Roman" w:hAnsi="Times New Roman" w:cs="Times New Roman"/>
              </w:rPr>
              <w:t>14</w:t>
            </w:r>
          </w:p>
        </w:tc>
      </w:tr>
    </w:tbl>
    <w:p w:rsidR="00E53343" w:rsidRPr="0073159C" w:rsidRDefault="00E53343" w:rsidP="00E53343">
      <w:pPr>
        <w:spacing w:after="57"/>
        <w:ind w:firstLine="720"/>
        <w:jc w:val="both"/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53343" w:rsidRPr="0073159C" w:rsidRDefault="00E53343" w:rsidP="00E53343">
      <w:pPr>
        <w:spacing w:after="57"/>
        <w:ind w:firstLine="720"/>
        <w:jc w:val="both"/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159C"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  <w:t>Проектные предложения</w:t>
      </w:r>
    </w:p>
    <w:p w:rsidR="00E53343" w:rsidRPr="0073159C" w:rsidRDefault="00E53343" w:rsidP="00E53343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ab/>
        <w:t>Основные технические и технологические мероприятия по развитию систем водоснабжения сельского поселения.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ab/>
        <w:t>Водоснабжение сельских населенных пунктов предлагается осуществить из подземных источников путем реконструкции действующих систем водоснабжения или строительства новых по следующей схеме:</w:t>
      </w:r>
    </w:p>
    <w:p w:rsidR="00E53343" w:rsidRPr="0073159C" w:rsidRDefault="00E53343" w:rsidP="00E53343">
      <w:pPr>
        <w:numPr>
          <w:ilvl w:val="0"/>
          <w:numId w:val="7"/>
        </w:numPr>
        <w:tabs>
          <w:tab w:val="left" w:pos="360"/>
          <w:tab w:val="left" w:pos="840"/>
        </w:tabs>
        <w:spacing w:after="0" w:line="240" w:lineRule="auto"/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t>скважина – водонапорная башня – разводящая сеть – потребитель;</w:t>
      </w:r>
    </w:p>
    <w:p w:rsidR="00E53343" w:rsidRPr="0073159C" w:rsidRDefault="00E53343" w:rsidP="00E53343">
      <w:pPr>
        <w:numPr>
          <w:ilvl w:val="0"/>
          <w:numId w:val="7"/>
        </w:numPr>
        <w:tabs>
          <w:tab w:val="left" w:pos="360"/>
          <w:tab w:val="left" w:pos="840"/>
        </w:tabs>
        <w:spacing w:after="0" w:line="240" w:lineRule="auto"/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t>скважина – резервуар – насосная станция II подъема – разводящая сеть – потребитель;</w:t>
      </w:r>
    </w:p>
    <w:p w:rsidR="00E53343" w:rsidRPr="0073159C" w:rsidRDefault="00E53343" w:rsidP="00E53343">
      <w:pPr>
        <w:numPr>
          <w:ilvl w:val="0"/>
          <w:numId w:val="7"/>
        </w:numPr>
        <w:tabs>
          <w:tab w:val="left" w:pos="360"/>
          <w:tab w:val="left" w:pos="840"/>
        </w:tabs>
        <w:spacing w:after="0" w:line="240" w:lineRule="auto"/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t xml:space="preserve">скважина – сооружения водоподготовки – резервуар – насосная станция II подъёма – разводящая сеть – потребитель. </w:t>
      </w:r>
    </w:p>
    <w:p w:rsidR="00E53343" w:rsidRPr="0073159C" w:rsidRDefault="00E53343" w:rsidP="00E53343">
      <w:pPr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tab/>
        <w:t>Выбор схемы водоснабжения, методов очистки воды, производительность насосных станций, ёмкость водонапорных башен и резервуаров определяется на последующих стадиях проектирования.</w:t>
      </w:r>
    </w:p>
    <w:p w:rsidR="00E53343" w:rsidRPr="0073159C" w:rsidRDefault="00E53343" w:rsidP="00E53343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ab/>
        <w:t>Наружное пожаротушение сельских населенных пунктов предусматривается из пожарных резервуаров или открытых водоемов.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ab/>
        <w:t xml:space="preserve">Для нужд орошения и полива следует использовать, как </w:t>
      </w:r>
      <w:proofErr w:type="gramStart"/>
      <w:r w:rsidRPr="0073159C">
        <w:rPr>
          <w:rFonts w:ascii="Times New Roman" w:hAnsi="Times New Roman" w:cs="Times New Roman"/>
          <w:sz w:val="24"/>
          <w:szCs w:val="24"/>
        </w:rPr>
        <w:t>правило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 xml:space="preserve"> поверхностные источники.</w:t>
      </w:r>
    </w:p>
    <w:p w:rsidR="00E53343" w:rsidRPr="0073159C" w:rsidRDefault="00E53343" w:rsidP="00E53343">
      <w:pPr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ab/>
      </w:r>
      <w:r w:rsidRPr="0073159C">
        <w:rPr>
          <w:rStyle w:val="a9"/>
          <w:rFonts w:ascii="Times New Roman" w:hAnsi="Times New Roman" w:cs="Times New Roman"/>
          <w:sz w:val="24"/>
          <w:szCs w:val="24"/>
        </w:rPr>
        <w:t>Кроме того, потребуется:</w:t>
      </w:r>
    </w:p>
    <w:p w:rsidR="00E53343" w:rsidRPr="0073159C" w:rsidRDefault="00E53343" w:rsidP="00E53343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t>осуществить реконструкцию существующих сетей водопровода;</w:t>
      </w:r>
    </w:p>
    <w:p w:rsidR="00E53343" w:rsidRPr="0073159C" w:rsidRDefault="00E53343" w:rsidP="00E53343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lastRenderedPageBreak/>
        <w:t>организация и обустройство ЗСО источников питьевого водоснабжения и водопроводных сооружений.</w:t>
      </w:r>
    </w:p>
    <w:p w:rsidR="00E53343" w:rsidRPr="0073159C" w:rsidRDefault="00E53343" w:rsidP="00E53343">
      <w:pPr>
        <w:tabs>
          <w:tab w:val="left" w:pos="0"/>
        </w:tabs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tab/>
        <w:t>Предлагаемые решения являются предварительными и ориентировочными и будут уточнены на дальнейших стадиях проектирования.</w:t>
      </w:r>
    </w:p>
    <w:p w:rsidR="00E53343" w:rsidRDefault="00E53343" w:rsidP="00E53343">
      <w:pPr>
        <w:pStyle w:val="3"/>
        <w:keepNext/>
        <w:numPr>
          <w:ilvl w:val="1"/>
          <w:numId w:val="21"/>
        </w:numPr>
        <w:suppressAutoHyphens/>
        <w:overflowPunct w:val="0"/>
        <w:autoSpaceDE w:val="0"/>
        <w:spacing w:before="57" w:after="57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текущего состояния систем водоотведения</w:t>
      </w:r>
    </w:p>
    <w:p w:rsidR="00E53343" w:rsidRPr="0073159C" w:rsidRDefault="00E53343" w:rsidP="00E53343">
      <w:pPr>
        <w:pStyle w:val="a0"/>
      </w:pPr>
    </w:p>
    <w:p w:rsidR="00E53343" w:rsidRPr="0073159C" w:rsidRDefault="00E53343" w:rsidP="00E53343">
      <w:pPr>
        <w:spacing w:before="57" w:after="57" w:line="100" w:lineRule="atLeast"/>
        <w:ind w:firstLine="12"/>
        <w:jc w:val="both"/>
        <w:rPr>
          <w:rStyle w:val="a9"/>
          <w:rFonts w:ascii="Times New Roman" w:hAnsi="Times New Roman" w:cs="Times New Roman"/>
          <w:b/>
          <w:bCs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b/>
          <w:bCs/>
          <w:sz w:val="24"/>
          <w:szCs w:val="24"/>
        </w:rPr>
        <w:t>Существующее положение</w:t>
      </w:r>
    </w:p>
    <w:p w:rsidR="00E53343" w:rsidRPr="0073159C" w:rsidRDefault="00E53343" w:rsidP="00E53343">
      <w:pPr>
        <w:spacing w:after="57"/>
        <w:ind w:hanging="12"/>
        <w:jc w:val="both"/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159C">
        <w:rPr>
          <w:rStyle w:val="a9"/>
          <w:rFonts w:ascii="Times New Roman" w:hAnsi="Times New Roman" w:cs="Times New Roman"/>
          <w:b/>
          <w:bCs/>
          <w:sz w:val="24"/>
          <w:szCs w:val="24"/>
          <w:u w:val="single"/>
        </w:rPr>
        <w:t>Проектные предложения</w:t>
      </w:r>
    </w:p>
    <w:p w:rsidR="00E53343" w:rsidRPr="0073159C" w:rsidRDefault="00E53343" w:rsidP="00E53343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Расчетные расходы сточных вод по населенным пунктам приняты равными водопотреблению на соответствующие нужды. Данные величины расходов являются ориентировочными и должны уточняться на последующих стадиях проектирования.</w:t>
      </w:r>
    </w:p>
    <w:p w:rsidR="00E53343" w:rsidRPr="0073159C" w:rsidRDefault="00E53343" w:rsidP="00E53343">
      <w:pPr>
        <w:spacing w:line="100" w:lineRule="atLeast"/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t xml:space="preserve">Проектом предлагается обеспечить очистными сооружениями село </w:t>
      </w:r>
      <w:proofErr w:type="spellStart"/>
      <w:r w:rsidRPr="0073159C">
        <w:rPr>
          <w:rStyle w:val="a9"/>
          <w:rFonts w:ascii="Times New Roman" w:hAnsi="Times New Roman" w:cs="Times New Roman"/>
          <w:sz w:val="24"/>
          <w:szCs w:val="24"/>
        </w:rPr>
        <w:t>Серпиевка</w:t>
      </w:r>
      <w:proofErr w:type="spellEnd"/>
      <w:r w:rsidRPr="0073159C">
        <w:rPr>
          <w:rStyle w:val="a9"/>
          <w:rFonts w:ascii="Times New Roman" w:hAnsi="Times New Roman" w:cs="Times New Roman"/>
          <w:sz w:val="24"/>
          <w:szCs w:val="24"/>
        </w:rPr>
        <w:t xml:space="preserve"> и предлагается создать централизованные системы канализации с отводом сточных вод от застройки на единые очистные сооружения населенного пункта. В остальных населенных пунктах предусматриваются автономные системы канализации с отводом стоков от отдельных зданий или групп зданий.</w:t>
      </w:r>
      <w:r w:rsidRPr="0073159C">
        <w:rPr>
          <w:rStyle w:val="a9"/>
          <w:rFonts w:ascii="Times New Roman" w:hAnsi="Times New Roman" w:cs="Times New Roman"/>
          <w:sz w:val="24"/>
          <w:szCs w:val="24"/>
        </w:rPr>
        <w:tab/>
      </w:r>
    </w:p>
    <w:p w:rsidR="00E53343" w:rsidRPr="0073159C" w:rsidRDefault="00E53343" w:rsidP="00E53343">
      <w:pPr>
        <w:spacing w:line="100" w:lineRule="atLeast"/>
        <w:jc w:val="both"/>
        <w:rPr>
          <w:rStyle w:val="a9"/>
          <w:rFonts w:ascii="Times New Roman" w:hAnsi="Times New Roman" w:cs="Times New Roman"/>
          <w:sz w:val="24"/>
          <w:szCs w:val="24"/>
        </w:rPr>
      </w:pPr>
      <w:r w:rsidRPr="0073159C">
        <w:rPr>
          <w:rStyle w:val="a9"/>
          <w:rFonts w:ascii="Times New Roman" w:hAnsi="Times New Roman" w:cs="Times New Roman"/>
          <w:sz w:val="24"/>
          <w:szCs w:val="24"/>
        </w:rPr>
        <w:tab/>
        <w:t xml:space="preserve">Места расположения проектируемых очистных сооружений и выпуска очищенных стоков определяются при разработке генеральных планов населённых пунктов по согласованию со службами санитарно-эпидемиологического надзора. </w:t>
      </w:r>
    </w:p>
    <w:p w:rsidR="00E53343" w:rsidRDefault="00E53343" w:rsidP="00E53343">
      <w:pPr>
        <w:pStyle w:val="3"/>
        <w:keepNext/>
        <w:numPr>
          <w:ilvl w:val="1"/>
          <w:numId w:val="21"/>
        </w:numPr>
        <w:suppressAutoHyphens/>
        <w:overflowPunct w:val="0"/>
        <w:autoSpaceDE w:val="0"/>
        <w:spacing w:before="57" w:after="57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текущего состояния систем теплоснабжения</w:t>
      </w:r>
    </w:p>
    <w:p w:rsidR="00E53343" w:rsidRPr="001F6CF2" w:rsidRDefault="00E53343" w:rsidP="00E53343">
      <w:pPr>
        <w:pStyle w:val="a0"/>
      </w:pPr>
    </w:p>
    <w:p w:rsidR="00E53343" w:rsidRPr="0073159C" w:rsidRDefault="00E53343" w:rsidP="00E53343">
      <w:pPr>
        <w:spacing w:before="113" w:after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59C">
        <w:rPr>
          <w:rFonts w:ascii="Times New Roman" w:hAnsi="Times New Roman" w:cs="Times New Roman"/>
          <w:b/>
          <w:bCs/>
          <w:sz w:val="24"/>
          <w:szCs w:val="24"/>
        </w:rPr>
        <w:t>Существующее положение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Потребителями тепла являются:</w:t>
      </w:r>
    </w:p>
    <w:p w:rsidR="00E53343" w:rsidRPr="0073159C" w:rsidRDefault="00E53343" w:rsidP="00E53343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существующая жилая застройка;</w:t>
      </w:r>
    </w:p>
    <w:p w:rsidR="00E53343" w:rsidRPr="0073159C" w:rsidRDefault="00E53343" w:rsidP="00E53343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здания и сооружения соцкультбыта;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Параметры теплоносителя:</w:t>
      </w:r>
    </w:p>
    <w:p w:rsidR="00E53343" w:rsidRPr="0073159C" w:rsidRDefault="00E53343" w:rsidP="00E53343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в существующей застройке – 95-70</w:t>
      </w:r>
      <w:proofErr w:type="gramStart"/>
      <w:r w:rsidRPr="0073159C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>;</w:t>
      </w:r>
    </w:p>
    <w:p w:rsidR="00E53343" w:rsidRPr="0073159C" w:rsidRDefault="00E53343" w:rsidP="00E53343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в проектируемой  новой застройке – 95-70°С.</w:t>
      </w:r>
    </w:p>
    <w:p w:rsidR="00E53343" w:rsidRPr="0073159C" w:rsidRDefault="00E53343" w:rsidP="00E53343">
      <w:pPr>
        <w:ind w:firstLine="704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Система горячего водоснабжения в объектах соцкультбыта присоединяется к тепловым сетям по двухступенчатой смешанной схеме с установкой  </w:t>
      </w:r>
      <w:proofErr w:type="spellStart"/>
      <w:r w:rsidRPr="0073159C">
        <w:rPr>
          <w:rFonts w:ascii="Times New Roman" w:hAnsi="Times New Roman" w:cs="Times New Roman"/>
          <w:sz w:val="24"/>
          <w:szCs w:val="24"/>
        </w:rPr>
        <w:t>водоводяных</w:t>
      </w:r>
      <w:proofErr w:type="spellEnd"/>
      <w:r w:rsidRPr="0073159C">
        <w:rPr>
          <w:rFonts w:ascii="Times New Roman" w:hAnsi="Times New Roman" w:cs="Times New Roman"/>
          <w:sz w:val="24"/>
          <w:szCs w:val="24"/>
        </w:rPr>
        <w:t xml:space="preserve"> подогревателей в каждом здании.</w:t>
      </w:r>
    </w:p>
    <w:p w:rsidR="00E53343" w:rsidRPr="0073159C" w:rsidRDefault="00E53343" w:rsidP="00E53343">
      <w:pPr>
        <w:spacing w:after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3343" w:rsidRPr="0073159C" w:rsidRDefault="00E53343" w:rsidP="00E53343">
      <w:pPr>
        <w:spacing w:after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59C">
        <w:rPr>
          <w:rFonts w:ascii="Times New Roman" w:hAnsi="Times New Roman" w:cs="Times New Roman"/>
          <w:b/>
          <w:bCs/>
          <w:sz w:val="24"/>
          <w:szCs w:val="24"/>
        </w:rPr>
        <w:t>Расчетное теплопотребление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Тепловая энергия используется на нужды отопления, вентиляции и горячего водоснабжения жилых и общественных зданий.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Климатическая характеристика </w:t>
      </w:r>
      <w:proofErr w:type="gramStart"/>
      <w:r w:rsidRPr="0073159C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 xml:space="preserve"> района Челябинской области  принята по СНиП 23-01-99 «Строительная  климатология»:</w:t>
      </w:r>
    </w:p>
    <w:p w:rsidR="00E53343" w:rsidRPr="0073159C" w:rsidRDefault="00E53343" w:rsidP="00E53343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средняя  температура наиболее холодной пятидневки –                             - 34</w:t>
      </w:r>
      <w:proofErr w:type="gramStart"/>
      <w:r w:rsidRPr="0073159C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>;</w:t>
      </w:r>
    </w:p>
    <w:p w:rsidR="00E53343" w:rsidRPr="0073159C" w:rsidRDefault="00E53343" w:rsidP="00E53343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средняя температура наружного воздуха за отопительный период –        - 6,5</w:t>
      </w:r>
      <w:proofErr w:type="gramStart"/>
      <w:r w:rsidRPr="0073159C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>;</w:t>
      </w:r>
    </w:p>
    <w:p w:rsidR="00E53343" w:rsidRPr="0073159C" w:rsidRDefault="00E53343" w:rsidP="00E53343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продолжительность отопительного периода –                                            – 218 дней.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lastRenderedPageBreak/>
        <w:t>Тепловые нагрузки жилых домов рассчитаны по укрупненным показателям в зависимости от года постройки, величины общей площади, численности населения в соответствии с требованиями СНиП 2.04.07 -86 «Тепловые сети» приложение 2.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Максимальный часовой расход тепла на отопление общественных зданий принят в размере 25% от расхода на отопление жилых зданий. Максимальный часовой расход на вентиляцию общественных зданий принят в размере 40% от расхода на отопление этих зданий.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Расчет расходов тепла на исходный год и расчетный срок по поселению  приведен в ниже следующих таблицах.</w:t>
      </w:r>
    </w:p>
    <w:p w:rsidR="00E53343" w:rsidRPr="0073159C" w:rsidRDefault="00E53343" w:rsidP="00E5334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676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4"/>
        <w:gridCol w:w="2173"/>
        <w:gridCol w:w="1090"/>
        <w:gridCol w:w="1529"/>
        <w:gridCol w:w="1147"/>
        <w:gridCol w:w="1411"/>
        <w:gridCol w:w="877"/>
        <w:gridCol w:w="1005"/>
      </w:tblGrid>
      <w:tr w:rsidR="00E53343" w:rsidRPr="0073159C" w:rsidTr="00F44A3F">
        <w:trPr>
          <w:trHeight w:hRule="exact" w:val="270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gramStart"/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потребителей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фонд, тыс</w:t>
            </w:r>
            <w:proofErr w:type="gramStart"/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населения,</w:t>
            </w:r>
          </w:p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чел.</w:t>
            </w:r>
          </w:p>
        </w:tc>
        <w:tc>
          <w:tcPr>
            <w:tcW w:w="4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 тепла, Гкал/</w:t>
            </w:r>
            <w:proofErr w:type="gramStart"/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</w:p>
        </w:tc>
      </w:tr>
      <w:tr w:rsidR="00E53343" w:rsidRPr="0073159C" w:rsidTr="00F44A3F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Вентиляция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ГВС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E53343" w:rsidRPr="0073159C" w:rsidTr="00F44A3F">
        <w:trPr>
          <w:trHeight w:val="75"/>
        </w:trPr>
        <w:tc>
          <w:tcPr>
            <w:tcW w:w="96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spacing w:before="11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Серпиевское</w:t>
            </w:r>
            <w:proofErr w:type="spellEnd"/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E53343" w:rsidRPr="0073159C" w:rsidTr="00F44A3F">
        <w:trPr>
          <w:trHeight w:val="375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Усадебная.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18,90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0,994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0,323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4,123</w:t>
            </w:r>
          </w:p>
        </w:tc>
      </w:tr>
      <w:tr w:rsidR="00E53343" w:rsidRPr="0073159C" w:rsidTr="00F44A3F">
        <w:trPr>
          <w:trHeight w:val="420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Соцкультбыт.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1,330</w:t>
            </w:r>
          </w:p>
        </w:tc>
      </w:tr>
      <w:tr w:rsidR="00E53343" w:rsidRPr="0073159C" w:rsidTr="00F44A3F">
        <w:trPr>
          <w:trHeight w:val="420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18,90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0,994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4,75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0,380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0,323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5,453</w:t>
            </w:r>
          </w:p>
        </w:tc>
      </w:tr>
      <w:tr w:rsidR="00E53343" w:rsidRPr="0073159C" w:rsidTr="00F44A3F">
        <w:trPr>
          <w:trHeight w:val="375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7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с учетом потерь 10% (исх. год)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E53343" w:rsidRPr="0073159C" w:rsidTr="00F44A3F">
        <w:trPr>
          <w:trHeight w:val="375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Усадебная.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31,000</w:t>
            </w:r>
          </w:p>
        </w:tc>
      </w:tr>
      <w:tr w:rsidR="00E53343" w:rsidRPr="0073159C" w:rsidTr="00F44A3F">
        <w:trPr>
          <w:trHeight w:val="375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Соцкультбыт.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1,850</w:t>
            </w:r>
          </w:p>
        </w:tc>
      </w:tr>
      <w:tr w:rsidR="00E53343" w:rsidRPr="0073159C" w:rsidTr="00F44A3F">
        <w:trPr>
          <w:trHeight w:val="375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32,320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0,530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32,85</w:t>
            </w:r>
          </w:p>
        </w:tc>
      </w:tr>
      <w:tr w:rsidR="00E53343" w:rsidRPr="0073159C" w:rsidTr="00F44A3F">
        <w:trPr>
          <w:trHeight w:val="435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7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с учетом потерь 10% (</w:t>
            </w:r>
            <w:proofErr w:type="spellStart"/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расч</w:t>
            </w:r>
            <w:proofErr w:type="spellEnd"/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срок – новое </w:t>
            </w:r>
            <w:proofErr w:type="spellStart"/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-во)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36,14</w:t>
            </w:r>
          </w:p>
        </w:tc>
      </w:tr>
    </w:tbl>
    <w:p w:rsidR="00E53343" w:rsidRPr="0073159C" w:rsidRDefault="00E53343" w:rsidP="00E53343">
      <w:pPr>
        <w:spacing w:after="57"/>
        <w:ind w:hanging="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3343" w:rsidRPr="0073159C" w:rsidRDefault="00E53343" w:rsidP="00E53343">
      <w:pPr>
        <w:spacing w:after="57"/>
        <w:ind w:hanging="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59C">
        <w:rPr>
          <w:rFonts w:ascii="Times New Roman" w:hAnsi="Times New Roman" w:cs="Times New Roman"/>
          <w:b/>
          <w:bCs/>
          <w:sz w:val="24"/>
          <w:szCs w:val="24"/>
        </w:rPr>
        <w:t>Источники теплоснабжения</w:t>
      </w:r>
    </w:p>
    <w:p w:rsidR="00E53343" w:rsidRPr="0073159C" w:rsidRDefault="00E53343" w:rsidP="00E53343">
      <w:pPr>
        <w:spacing w:before="57" w:after="57"/>
        <w:ind w:hanging="1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159C">
        <w:rPr>
          <w:rFonts w:ascii="Times New Roman" w:hAnsi="Times New Roman" w:cs="Times New Roman"/>
          <w:sz w:val="24"/>
          <w:szCs w:val="24"/>
          <w:u w:val="single"/>
        </w:rPr>
        <w:t>Существующее положение</w:t>
      </w:r>
    </w:p>
    <w:p w:rsidR="00E53343" w:rsidRPr="0073159C" w:rsidRDefault="00E53343" w:rsidP="00E53343">
      <w:pPr>
        <w:ind w:firstLine="692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Теплоснабжение существующей застройки  в данный момент - от  кот</w:t>
      </w:r>
      <w:r>
        <w:rPr>
          <w:rFonts w:ascii="Times New Roman" w:hAnsi="Times New Roman" w:cs="Times New Roman"/>
          <w:sz w:val="24"/>
          <w:szCs w:val="24"/>
        </w:rPr>
        <w:t xml:space="preserve">ельных малой мощности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ерпиев</w:t>
      </w:r>
      <w:r w:rsidRPr="0073159C">
        <w:rPr>
          <w:rFonts w:ascii="Times New Roman" w:hAnsi="Times New Roman" w:cs="Times New Roman"/>
          <w:sz w:val="24"/>
          <w:szCs w:val="24"/>
        </w:rPr>
        <w:t>ке</w:t>
      </w:r>
      <w:proofErr w:type="spellEnd"/>
      <w:r w:rsidRPr="0073159C">
        <w:rPr>
          <w:rFonts w:ascii="Times New Roman" w:hAnsi="Times New Roman" w:cs="Times New Roman"/>
          <w:sz w:val="24"/>
          <w:szCs w:val="24"/>
        </w:rPr>
        <w:t>, индивидуальные отопительные аппараты и печное. Топливо – мазут, твердое.</w:t>
      </w:r>
    </w:p>
    <w:p w:rsidR="00E53343" w:rsidRPr="0073159C" w:rsidRDefault="00E53343" w:rsidP="00E53343">
      <w:pPr>
        <w:spacing w:before="113"/>
        <w:ind w:firstLine="7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159C">
        <w:rPr>
          <w:rFonts w:ascii="Times New Roman" w:hAnsi="Times New Roman" w:cs="Times New Roman"/>
          <w:sz w:val="24"/>
          <w:szCs w:val="24"/>
          <w:u w:val="single"/>
        </w:rPr>
        <w:t>Проектное решение</w:t>
      </w:r>
    </w:p>
    <w:p w:rsidR="00E53343" w:rsidRPr="0073159C" w:rsidRDefault="00E53343" w:rsidP="00E53343">
      <w:pPr>
        <w:spacing w:before="57"/>
        <w:ind w:firstLine="704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Планируется увеличение потребности в тепле на  застройку усадебную и здания соцкультбыта нового строительства на расчетный срок. </w:t>
      </w:r>
    </w:p>
    <w:p w:rsidR="00E53343" w:rsidRPr="0073159C" w:rsidRDefault="00E53343" w:rsidP="00E53343">
      <w:pPr>
        <w:ind w:firstLine="704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lastRenderedPageBreak/>
        <w:t>Теплоснабжение будет предусматриваться от индивидуальных источников тепла.</w:t>
      </w:r>
    </w:p>
    <w:p w:rsidR="00E53343" w:rsidRDefault="00E53343" w:rsidP="00E53343">
      <w:pPr>
        <w:pStyle w:val="3"/>
        <w:keepNext/>
        <w:numPr>
          <w:ilvl w:val="1"/>
          <w:numId w:val="21"/>
        </w:numPr>
        <w:suppressAutoHyphens/>
        <w:overflowPunct w:val="0"/>
        <w:autoSpaceDE w:val="0"/>
        <w:spacing w:before="57" w:after="57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текущего состояния систем газоснабжения</w:t>
      </w:r>
    </w:p>
    <w:p w:rsidR="00E53343" w:rsidRPr="00506D9A" w:rsidRDefault="00E53343" w:rsidP="00E53343">
      <w:pPr>
        <w:ind w:firstLine="692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В настоящее в</w:t>
      </w:r>
      <w:r>
        <w:rPr>
          <w:rFonts w:ascii="Times New Roman" w:hAnsi="Times New Roman" w:cs="Times New Roman"/>
          <w:sz w:val="24"/>
          <w:szCs w:val="24"/>
        </w:rPr>
        <w:t xml:space="preserve">ремя в сельском поселении газифицирован посёлок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Шарлаш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отопление в сёлах;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Серпиевка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Аратское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Карауловка</w:t>
      </w:r>
      <w:proofErr w:type="spellEnd"/>
      <w:r w:rsidRPr="00506D9A">
        <w:rPr>
          <w:rFonts w:ascii="Times New Roman" w:hAnsi="Times New Roman" w:cs="Times New Roman"/>
          <w:sz w:val="24"/>
          <w:szCs w:val="24"/>
        </w:rPr>
        <w:t xml:space="preserve"> печное, от индивидуальных источников и котельных малой мощности, работающих на мазуте и твердом топливе.</w:t>
      </w:r>
    </w:p>
    <w:p w:rsidR="00E53343" w:rsidRPr="0073159C" w:rsidRDefault="00E53343" w:rsidP="00E53343">
      <w:pPr>
        <w:spacing w:before="113"/>
        <w:ind w:firstLine="7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159C">
        <w:rPr>
          <w:rFonts w:ascii="Times New Roman" w:hAnsi="Times New Roman" w:cs="Times New Roman"/>
          <w:sz w:val="24"/>
          <w:szCs w:val="24"/>
          <w:u w:val="single"/>
        </w:rPr>
        <w:t>Проектные предложения</w:t>
      </w:r>
    </w:p>
    <w:p w:rsidR="00E53343" w:rsidRPr="0073159C" w:rsidRDefault="00E53343" w:rsidP="00E53343">
      <w:pPr>
        <w:spacing w:before="57"/>
        <w:ind w:firstLine="704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 Расчетный максимальный часовой расход газа на отопление и горячее водоснабжение на исходный год по имеющимся данным по жилому фонду (с учетом </w:t>
      </w:r>
      <w:proofErr w:type="spellStart"/>
      <w:r w:rsidRPr="0073159C">
        <w:rPr>
          <w:rFonts w:ascii="Times New Roman" w:hAnsi="Times New Roman" w:cs="Times New Roman"/>
          <w:sz w:val="24"/>
          <w:szCs w:val="24"/>
        </w:rPr>
        <w:t>пищеприготовления</w:t>
      </w:r>
      <w:proofErr w:type="spellEnd"/>
      <w:r w:rsidRPr="0073159C">
        <w:rPr>
          <w:rFonts w:ascii="Times New Roman" w:hAnsi="Times New Roman" w:cs="Times New Roman"/>
          <w:sz w:val="24"/>
          <w:szCs w:val="24"/>
        </w:rPr>
        <w:t xml:space="preserve"> на газовых плитах) и соцкультбыту составляет 932,5 нм</w:t>
      </w:r>
      <w:r w:rsidRPr="0073159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3159C">
        <w:rPr>
          <w:rFonts w:ascii="Times New Roman" w:hAnsi="Times New Roman" w:cs="Times New Roman"/>
          <w:sz w:val="24"/>
          <w:szCs w:val="24"/>
        </w:rPr>
        <w:t>/час (без учета промпредприятий).</w:t>
      </w:r>
    </w:p>
    <w:p w:rsidR="00E53343" w:rsidRPr="0073159C" w:rsidRDefault="00E53343" w:rsidP="00E53343">
      <w:pPr>
        <w:ind w:firstLine="704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Для отопления и горячего водоснабжения предусмотренной к строительству   усадебной застройки (с учетом </w:t>
      </w:r>
      <w:proofErr w:type="spellStart"/>
      <w:r w:rsidRPr="0073159C">
        <w:rPr>
          <w:rFonts w:ascii="Times New Roman" w:hAnsi="Times New Roman" w:cs="Times New Roman"/>
          <w:sz w:val="24"/>
          <w:szCs w:val="24"/>
        </w:rPr>
        <w:t>пищеприготовления</w:t>
      </w:r>
      <w:proofErr w:type="spellEnd"/>
      <w:r w:rsidRPr="0073159C">
        <w:rPr>
          <w:rFonts w:ascii="Times New Roman" w:hAnsi="Times New Roman" w:cs="Times New Roman"/>
          <w:sz w:val="24"/>
          <w:szCs w:val="24"/>
        </w:rPr>
        <w:t xml:space="preserve"> на газовых плитах) и объектов соцкультбыта максимальный расчетный часовой расход газа составил 833,1 нм</w:t>
      </w:r>
      <w:r w:rsidRPr="0073159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3159C">
        <w:rPr>
          <w:rFonts w:ascii="Times New Roman" w:hAnsi="Times New Roman" w:cs="Times New Roman"/>
          <w:sz w:val="24"/>
          <w:szCs w:val="24"/>
        </w:rPr>
        <w:t>/час.</w:t>
      </w:r>
    </w:p>
    <w:p w:rsidR="00E53343" w:rsidRPr="0073159C" w:rsidRDefault="00E53343" w:rsidP="00E53343">
      <w:pPr>
        <w:ind w:firstLine="704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При необходимости и целесообразности газоснабжения данного поселения отопление и горячее водоснабжение существующей и новой жилой застройки, а так же объектов </w:t>
      </w:r>
      <w:proofErr w:type="gramStart"/>
      <w:r w:rsidRPr="0073159C">
        <w:rPr>
          <w:rFonts w:ascii="Times New Roman" w:hAnsi="Times New Roman" w:cs="Times New Roman"/>
          <w:sz w:val="24"/>
          <w:szCs w:val="24"/>
        </w:rPr>
        <w:t>соцкультбыта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 xml:space="preserve"> возможно предусмотреть от  индивидуальных газовых аппаратов. </w:t>
      </w:r>
    </w:p>
    <w:p w:rsidR="00E53343" w:rsidRPr="0073159C" w:rsidRDefault="00E53343" w:rsidP="00E53343">
      <w:pPr>
        <w:ind w:firstLine="704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Для газоснабжения данного поселения необходимо выполнить строительство газопровода высокого давления </w:t>
      </w:r>
      <w:proofErr w:type="gramStart"/>
      <w:r w:rsidRPr="0073159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>=0,6 МПа (от ГРС г. Усть-Катава, от газопровода на Кропачево) достаточно большой протяженности, газорегуляторного пункта (ГРП) и сетей низкого давления (см. табл. 4).</w:t>
      </w:r>
    </w:p>
    <w:p w:rsidR="00E53343" w:rsidRPr="0073159C" w:rsidRDefault="00E53343" w:rsidP="00E53343">
      <w:pPr>
        <w:ind w:firstLine="704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Систему </w:t>
      </w:r>
      <w:proofErr w:type="gramStart"/>
      <w:r w:rsidRPr="0073159C">
        <w:rPr>
          <w:rFonts w:ascii="Times New Roman" w:hAnsi="Times New Roman" w:cs="Times New Roman"/>
          <w:sz w:val="24"/>
          <w:szCs w:val="24"/>
        </w:rPr>
        <w:t>газоснабжения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 xml:space="preserve"> возможно предусмотреть 2-х ступенчатую:</w:t>
      </w:r>
    </w:p>
    <w:p w:rsidR="00E53343" w:rsidRPr="0073159C" w:rsidRDefault="00E53343" w:rsidP="00E53343">
      <w:pPr>
        <w:numPr>
          <w:ilvl w:val="0"/>
          <w:numId w:val="1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1 ступень – газопровод высокого давления от ГРС до ГРП (газорегуляторный пункт);</w:t>
      </w:r>
    </w:p>
    <w:p w:rsidR="00E53343" w:rsidRPr="0073159C" w:rsidRDefault="00E53343" w:rsidP="00E53343">
      <w:pPr>
        <w:numPr>
          <w:ilvl w:val="0"/>
          <w:numId w:val="1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2 ступень – газопроводы низкого давления от ГРП до потребителей.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Показатели по газоснабжению поселения на расчетный срок  </w:t>
      </w:r>
    </w:p>
    <w:p w:rsidR="00E53343" w:rsidRPr="004A5C29" w:rsidRDefault="00E53343" w:rsidP="00E53343">
      <w:pPr>
        <w:jc w:val="right"/>
        <w:rPr>
          <w:rFonts w:ascii="Times New Roman" w:hAnsi="Times New Roman" w:cs="Times New Roman"/>
          <w:sz w:val="24"/>
          <w:szCs w:val="24"/>
        </w:rPr>
      </w:pPr>
      <w:r w:rsidRPr="004A5C29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0"/>
        <w:gridCol w:w="1908"/>
        <w:gridCol w:w="2780"/>
        <w:gridCol w:w="2575"/>
        <w:gridCol w:w="1988"/>
      </w:tblGrid>
      <w:tr w:rsidR="00E53343" w:rsidRPr="0073159C" w:rsidTr="00F44A3F">
        <w:trPr>
          <w:cantSplit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left="-108"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Название поселения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ГРП, </w:t>
            </w:r>
          </w:p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left="-4" w:righ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газопроводов высокого давления, </w:t>
            </w:r>
            <w:proofErr w:type="gram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Расчетный расход газа, нм</w:t>
            </w:r>
            <w:r w:rsidRPr="007315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</w:tr>
      <w:tr w:rsidR="00E53343" w:rsidRPr="0073159C" w:rsidTr="00F44A3F">
        <w:trPr>
          <w:trHeight w:val="462"/>
        </w:trPr>
        <w:tc>
          <w:tcPr>
            <w:tcW w:w="3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left="65" w:righ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Серпиевское</w:t>
            </w:r>
            <w:proofErr w:type="spellEnd"/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left="-27" w:righ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11,25</w:t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left="-16"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1765,6</w:t>
            </w:r>
          </w:p>
        </w:tc>
      </w:tr>
    </w:tbl>
    <w:p w:rsidR="00E53343" w:rsidRDefault="00E53343" w:rsidP="00E5334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pStyle w:val="3"/>
        <w:keepNext/>
        <w:numPr>
          <w:ilvl w:val="1"/>
          <w:numId w:val="21"/>
        </w:numPr>
        <w:suppressAutoHyphens/>
        <w:overflowPunct w:val="0"/>
        <w:autoSpaceDE w:val="0"/>
        <w:spacing w:before="57" w:after="57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текущего состояния систем электроснабжения</w:t>
      </w:r>
    </w:p>
    <w:p w:rsidR="00E53343" w:rsidRPr="0073159C" w:rsidRDefault="00E53343" w:rsidP="00E53343">
      <w:pPr>
        <w:pStyle w:val="a0"/>
      </w:pP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Настоящим проектом определены нагрузки нового жилищно-гражданского строительства поселения  и даны рекомендации по их электроснабжению.</w:t>
      </w:r>
    </w:p>
    <w:p w:rsidR="00E53343" w:rsidRPr="0073159C" w:rsidRDefault="00E53343" w:rsidP="00E53343">
      <w:pPr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Исходными данными для проекта являются:</w:t>
      </w:r>
    </w:p>
    <w:p w:rsidR="00E53343" w:rsidRPr="0073159C" w:rsidRDefault="00E53343" w:rsidP="00E53343">
      <w:pPr>
        <w:numPr>
          <w:ilvl w:val="0"/>
          <w:numId w:val="1"/>
        </w:numPr>
        <w:tabs>
          <w:tab w:val="clear" w:pos="-426"/>
          <w:tab w:val="num" w:pos="0"/>
          <w:tab w:val="left" w:pos="360"/>
          <w:tab w:val="left" w:pos="720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lastRenderedPageBreak/>
        <w:t>архитектурно-планировочный раздел проекта.</w:t>
      </w:r>
    </w:p>
    <w:p w:rsidR="00E53343" w:rsidRPr="0073159C" w:rsidRDefault="00E53343" w:rsidP="00E53343">
      <w:pPr>
        <w:spacing w:before="113" w:after="57"/>
        <w:ind w:right="-1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59C">
        <w:rPr>
          <w:rFonts w:ascii="Times New Roman" w:hAnsi="Times New Roman" w:cs="Times New Roman"/>
          <w:b/>
          <w:bCs/>
          <w:sz w:val="24"/>
          <w:szCs w:val="24"/>
        </w:rPr>
        <w:t>Существующее положение</w:t>
      </w:r>
    </w:p>
    <w:p w:rsidR="00E53343" w:rsidRPr="0073159C" w:rsidRDefault="00E53343" w:rsidP="00E53343">
      <w:pPr>
        <w:ind w:right="-12" w:firstLine="704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Электроснабжение населенных пунктов  </w:t>
      </w:r>
      <w:proofErr w:type="gramStart"/>
      <w:r w:rsidRPr="0073159C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 xml:space="preserve"> муниципального района осуществляется от электросетей 110кВ филиала ОАО «МРСК Урала» </w:t>
      </w:r>
      <w:r w:rsidRPr="0073159C">
        <w:rPr>
          <w:rStyle w:val="a9"/>
          <w:rFonts w:ascii="Times New Roman" w:hAnsi="Times New Roman" w:cs="Times New Roman"/>
          <w:sz w:val="24"/>
          <w:szCs w:val="24"/>
        </w:rPr>
        <w:t>–</w:t>
      </w:r>
      <w:r w:rsidRPr="0073159C">
        <w:rPr>
          <w:rFonts w:ascii="Times New Roman" w:hAnsi="Times New Roman" w:cs="Times New Roman"/>
          <w:sz w:val="24"/>
          <w:szCs w:val="24"/>
        </w:rPr>
        <w:t xml:space="preserve"> «Челябэнерго» через подстанции 110 и 35кВ:</w:t>
      </w:r>
    </w:p>
    <w:p w:rsidR="00E53343" w:rsidRPr="0073159C" w:rsidRDefault="00E53343" w:rsidP="00E53343">
      <w:pPr>
        <w:spacing w:before="113" w:after="57"/>
        <w:ind w:left="708" w:right="3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59C">
        <w:rPr>
          <w:rFonts w:ascii="Times New Roman" w:hAnsi="Times New Roman" w:cs="Times New Roman"/>
          <w:b/>
          <w:bCs/>
          <w:sz w:val="24"/>
          <w:szCs w:val="24"/>
        </w:rPr>
        <w:t>Определение нагрузок</w:t>
      </w:r>
    </w:p>
    <w:p w:rsidR="00E53343" w:rsidRPr="0073159C" w:rsidRDefault="00E53343" w:rsidP="00E53343">
      <w:pPr>
        <w:ind w:firstLine="715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Расчетная электрическая нагрузка нового строительства определена в соответствии с требованиями СП 31-110-2003 «Свод правил по проектированию и строительству. Проектирование и монтаж электроустановок жилых и общественных зданий» и РД 34.20.185-94 «Инструкция по проектированию городских электрических сетей». Удельная расчетная нагрузка для многоквартирной застройки принята 27 Вт/м</w:t>
      </w:r>
      <w:proofErr w:type="gramStart"/>
      <w:r w:rsidRPr="007315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73159C">
        <w:rPr>
          <w:rFonts w:ascii="Times New Roman" w:hAnsi="Times New Roman" w:cs="Times New Roman"/>
          <w:sz w:val="24"/>
          <w:szCs w:val="24"/>
        </w:rPr>
        <w:t>, для усадебной застройки – 22 кВт на коттедж и для дачной застройки – 15 кВт на дачу.</w:t>
      </w:r>
    </w:p>
    <w:p w:rsidR="00E53343" w:rsidRPr="0073159C" w:rsidRDefault="00E53343" w:rsidP="00E53343">
      <w:pPr>
        <w:ind w:firstLine="715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Расчетные электрические нагрузки новой застройки, приведенные к шинам РУ-0,4 </w:t>
      </w:r>
      <w:proofErr w:type="spellStart"/>
      <w:r w:rsidRPr="0073159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3159C">
        <w:rPr>
          <w:rFonts w:ascii="Times New Roman" w:hAnsi="Times New Roman" w:cs="Times New Roman"/>
          <w:sz w:val="24"/>
          <w:szCs w:val="24"/>
        </w:rPr>
        <w:t xml:space="preserve"> ТП, рассчитаны по населенным пунктам и поселениям (в том числе нагрузки всех учреждений обслуживания и наружного освещения) и сведены в таблицу 4.10.1.</w:t>
      </w:r>
    </w:p>
    <w:p w:rsidR="00E53343" w:rsidRPr="0073159C" w:rsidRDefault="00E53343" w:rsidP="00E53343">
      <w:pPr>
        <w:ind w:firstLine="7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Суммарная расчетная электрическая нагрузка нового жилищно-гражданского строительства на расчетный срок составляет 17,1 мВт.</w:t>
      </w:r>
    </w:p>
    <w:p w:rsidR="00E53343" w:rsidRDefault="00E53343" w:rsidP="00E53343">
      <w:pPr>
        <w:spacing w:after="57"/>
        <w:ind w:left="720" w:right="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3343" w:rsidRPr="0073159C" w:rsidRDefault="00E53343" w:rsidP="00E53343">
      <w:pPr>
        <w:spacing w:after="57"/>
        <w:ind w:left="720" w:right="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59C">
        <w:rPr>
          <w:rFonts w:ascii="Times New Roman" w:hAnsi="Times New Roman" w:cs="Times New Roman"/>
          <w:b/>
          <w:bCs/>
          <w:sz w:val="24"/>
          <w:szCs w:val="24"/>
        </w:rPr>
        <w:t>Рекомендации по электроснабжению населенных пунктов</w:t>
      </w:r>
    </w:p>
    <w:p w:rsidR="00E53343" w:rsidRPr="0073159C" w:rsidRDefault="00E53343" w:rsidP="00E53343">
      <w:pPr>
        <w:ind w:right="23" w:firstLine="71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159C">
        <w:rPr>
          <w:rFonts w:ascii="Times New Roman" w:hAnsi="Times New Roman" w:cs="Times New Roman"/>
          <w:sz w:val="24"/>
          <w:szCs w:val="24"/>
        </w:rPr>
        <w:t xml:space="preserve">Электроснабжение потребителей электроэнергии нового жилищно-гражданского строительства в населенных пунктах планируется выполнить от существующих (с необходимой их реконструкцией) и вновь построенных трансформаторных подстанций, запитанных от существующих ПС 110 и 35 </w:t>
      </w:r>
      <w:proofErr w:type="spellStart"/>
      <w:r w:rsidRPr="0073159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3159C">
        <w:rPr>
          <w:rFonts w:ascii="Times New Roman" w:hAnsi="Times New Roman" w:cs="Times New Roman"/>
          <w:sz w:val="24"/>
          <w:szCs w:val="24"/>
        </w:rPr>
        <w:t xml:space="preserve"> по существующим ЛЭП – 10 </w:t>
      </w:r>
      <w:proofErr w:type="spellStart"/>
      <w:r w:rsidRPr="0073159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3159C">
        <w:rPr>
          <w:rFonts w:ascii="Times New Roman" w:hAnsi="Times New Roman" w:cs="Times New Roman"/>
          <w:sz w:val="24"/>
          <w:szCs w:val="24"/>
        </w:rPr>
        <w:t xml:space="preserve"> (с необходимой их реконструкцией) и по новым ЛЭП – 10 </w:t>
      </w:r>
      <w:proofErr w:type="spellStart"/>
      <w:r w:rsidRPr="0073159C">
        <w:rPr>
          <w:rFonts w:ascii="Times New Roman" w:hAnsi="Times New Roman" w:cs="Times New Roman"/>
          <w:sz w:val="24"/>
          <w:szCs w:val="24"/>
        </w:rPr>
        <w:t>кВ.</w:t>
      </w:r>
      <w:proofErr w:type="spellEnd"/>
      <w:proofErr w:type="gramEnd"/>
    </w:p>
    <w:p w:rsidR="00E53343" w:rsidRDefault="00E53343" w:rsidP="00E53343">
      <w:pPr>
        <w:spacing w:after="113"/>
        <w:ind w:right="-150"/>
        <w:jc w:val="both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>Электрические нагрузки нового строительства</w:t>
      </w:r>
    </w:p>
    <w:p w:rsidR="00E53343" w:rsidRPr="0073159C" w:rsidRDefault="00E53343" w:rsidP="00E53343">
      <w:pPr>
        <w:spacing w:before="57"/>
        <w:ind w:right="12"/>
        <w:jc w:val="right"/>
        <w:rPr>
          <w:rFonts w:ascii="Times New Roman" w:hAnsi="Times New Roman" w:cs="Times New Roman"/>
          <w:sz w:val="24"/>
          <w:szCs w:val="24"/>
        </w:rPr>
      </w:pPr>
      <w:r w:rsidRPr="0073159C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3276"/>
        <w:gridCol w:w="3199"/>
        <w:gridCol w:w="3148"/>
      </w:tblGrid>
      <w:tr w:rsidR="00E53343" w:rsidRPr="0073159C" w:rsidTr="00F44A3F"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 и населенного пункта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pStyle w:val="a0"/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Объем нового строительства</w:t>
            </w:r>
          </w:p>
          <w:p w:rsidR="00E53343" w:rsidRPr="0073159C" w:rsidRDefault="00E53343" w:rsidP="00F44A3F">
            <w:pPr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proofErr w:type="gramStart"/>
            <w:r w:rsidRPr="007315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pStyle w:val="a0"/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нагрузка на шинах РУ-0,4 </w:t>
            </w: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ТП, кВт </w:t>
            </w:r>
          </w:p>
        </w:tc>
      </w:tr>
      <w:tr w:rsidR="00E53343" w:rsidRPr="0073159C" w:rsidTr="00F44A3F">
        <w:tc>
          <w:tcPr>
            <w:tcW w:w="3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3343" w:rsidRPr="0073159C" w:rsidTr="00F44A3F">
        <w:trPr>
          <w:trHeight w:val="358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Серпиевское</w:t>
            </w:r>
            <w:proofErr w:type="spellEnd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с/ поселение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3650</w:t>
            </w:r>
          </w:p>
        </w:tc>
      </w:tr>
      <w:tr w:rsidR="00E53343" w:rsidRPr="0073159C" w:rsidTr="00F44A3F">
        <w:trPr>
          <w:trHeight w:hRule="exact" w:val="286"/>
        </w:trPr>
        <w:tc>
          <w:tcPr>
            <w:tcW w:w="3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Шарлаш</w:t>
            </w:r>
            <w:proofErr w:type="spellEnd"/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</w:t>
            </w:r>
          </w:p>
        </w:tc>
      </w:tr>
      <w:tr w:rsidR="00E53343" w:rsidRPr="0073159C" w:rsidTr="00F44A3F">
        <w:trPr>
          <w:trHeight w:hRule="exact" w:val="286"/>
        </w:trPr>
        <w:tc>
          <w:tcPr>
            <w:tcW w:w="3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усадеб.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53343" w:rsidRPr="0073159C" w:rsidTr="00F44A3F">
        <w:tc>
          <w:tcPr>
            <w:tcW w:w="3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дачная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E53343" w:rsidRPr="0073159C" w:rsidTr="00F44A3F">
        <w:trPr>
          <w:trHeight w:hRule="exact" w:val="286"/>
        </w:trPr>
        <w:tc>
          <w:tcPr>
            <w:tcW w:w="3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с. Аратское</w:t>
            </w: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830</w:t>
            </w:r>
          </w:p>
        </w:tc>
      </w:tr>
      <w:tr w:rsidR="00E53343" w:rsidRPr="0073159C" w:rsidTr="00F44A3F">
        <w:trPr>
          <w:trHeight w:hRule="exact" w:val="286"/>
        </w:trPr>
        <w:tc>
          <w:tcPr>
            <w:tcW w:w="3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усадеб.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E53343" w:rsidRPr="0073159C" w:rsidTr="00F44A3F">
        <w:trPr>
          <w:trHeight w:val="6"/>
        </w:trPr>
        <w:tc>
          <w:tcPr>
            <w:tcW w:w="3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дачная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53343" w:rsidRPr="0073159C" w:rsidTr="00F44A3F">
        <w:trPr>
          <w:trHeight w:hRule="exact" w:val="286"/>
        </w:trPr>
        <w:tc>
          <w:tcPr>
            <w:tcW w:w="3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Серпиевка</w:t>
            </w:r>
            <w:proofErr w:type="spellEnd"/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96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1620</w:t>
            </w:r>
          </w:p>
        </w:tc>
      </w:tr>
      <w:tr w:rsidR="00E53343" w:rsidRPr="0073159C" w:rsidTr="00F44A3F">
        <w:trPr>
          <w:trHeight w:hRule="exact" w:val="286"/>
        </w:trPr>
        <w:tc>
          <w:tcPr>
            <w:tcW w:w="3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усадеб.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E53343" w:rsidRPr="0073159C" w:rsidTr="00F44A3F">
        <w:trPr>
          <w:trHeight w:val="6"/>
        </w:trPr>
        <w:tc>
          <w:tcPr>
            <w:tcW w:w="3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дачная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E53343" w:rsidRPr="0073159C" w:rsidTr="00F44A3F">
        <w:trPr>
          <w:trHeight w:hRule="exact" w:val="286"/>
        </w:trPr>
        <w:tc>
          <w:tcPr>
            <w:tcW w:w="3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Карауловка</w:t>
            </w:r>
            <w:proofErr w:type="spellEnd"/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790</w:t>
            </w:r>
          </w:p>
        </w:tc>
      </w:tr>
      <w:tr w:rsidR="00E53343" w:rsidRPr="0073159C" w:rsidTr="00F44A3F">
        <w:trPr>
          <w:trHeight w:hRule="exact" w:val="286"/>
        </w:trPr>
        <w:tc>
          <w:tcPr>
            <w:tcW w:w="3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усадеб.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53343" w:rsidRPr="0073159C" w:rsidTr="00F44A3F">
        <w:trPr>
          <w:trHeight w:val="289"/>
        </w:trPr>
        <w:tc>
          <w:tcPr>
            <w:tcW w:w="3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343" w:rsidRPr="0073159C" w:rsidRDefault="00E53343" w:rsidP="00F44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r w:rsidRPr="0073159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 xml:space="preserve"> дачная</w:t>
            </w:r>
          </w:p>
        </w:tc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343" w:rsidRPr="0073159C" w:rsidRDefault="00E53343" w:rsidP="00F44A3F">
            <w:pPr>
              <w:snapToGrid w:val="0"/>
              <w:ind w:right="-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9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</w:tbl>
    <w:p w:rsidR="00E53343" w:rsidRPr="0073159C" w:rsidRDefault="00E53343" w:rsidP="00E53343">
      <w:pPr>
        <w:ind w:right="-1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1E34">
        <w:rPr>
          <w:rFonts w:ascii="Times New Roman" w:hAnsi="Times New Roman" w:cs="Times New Roman"/>
          <w:b/>
          <w:bCs/>
          <w:sz w:val="24"/>
          <w:szCs w:val="24"/>
        </w:rPr>
        <w:t xml:space="preserve">2 . </w:t>
      </w:r>
      <w:r>
        <w:rPr>
          <w:rFonts w:ascii="Times New Roman" w:hAnsi="Times New Roman" w:cs="Times New Roman"/>
          <w:b/>
          <w:bCs/>
          <w:sz w:val="24"/>
          <w:szCs w:val="24"/>
        </w:rPr>
        <w:t>ПЛАН РАЗВИТИЯ ПОСЕЛЕНИЯ, ПЛАН ПРОГНОЗИРУЕМОЙ ЗАСТРОЙКИ И ПРОГНОЗИРУЕМЫЙ СПРОС НА КОММУНАЛЬНЫЕ РЕСУРСЫ</w:t>
      </w: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3343" w:rsidRPr="001E5E5F" w:rsidRDefault="00E53343" w:rsidP="00E53343">
      <w:pPr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Для положительного решения задач выбора направлений дальнейшего развития (преобразования территорий) сельское поселение имеет следующие предпосылки:</w:t>
      </w:r>
    </w:p>
    <w:p w:rsidR="00E53343" w:rsidRPr="001E5E5F" w:rsidRDefault="00E53343" w:rsidP="00E5334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относительно благоприятные природно-климатические условия;</w:t>
      </w:r>
    </w:p>
    <w:p w:rsidR="00E53343" w:rsidRPr="001E5E5F" w:rsidRDefault="00E53343" w:rsidP="00E5334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благоприятная экологическая обстановка на большей части территории поселения;</w:t>
      </w:r>
    </w:p>
    <w:p w:rsidR="00E53343" w:rsidRPr="001E5E5F" w:rsidRDefault="00E53343" w:rsidP="00E5334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наличие и доступность территориальных ресурсов для целей развития поселения;</w:t>
      </w:r>
    </w:p>
    <w:p w:rsidR="00E53343" w:rsidRPr="001E5E5F" w:rsidRDefault="00E53343" w:rsidP="00E5334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высокий рекреационный потенциал территории (наличие лесных массивов, водных объектов, наличие большого количества достопримечательных мес</w:t>
      </w:r>
      <w:proofErr w:type="gramStart"/>
      <w:r w:rsidRPr="001E5E5F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1E5E5F">
        <w:rPr>
          <w:rFonts w:ascii="Times New Roman" w:hAnsi="Times New Roman" w:cs="Times New Roman"/>
          <w:sz w:val="24"/>
          <w:szCs w:val="24"/>
        </w:rPr>
        <w:t xml:space="preserve"> памятников природы, в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>. уникальных пещер).</w:t>
      </w:r>
    </w:p>
    <w:p w:rsidR="00E53343" w:rsidRPr="001E5E5F" w:rsidRDefault="00E53343" w:rsidP="00E53343">
      <w:pPr>
        <w:ind w:firstLine="692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Наряду с этим, сдерживающими развитие поселение  моментами являются:</w:t>
      </w:r>
    </w:p>
    <w:p w:rsidR="00E53343" w:rsidRPr="001E5E5F" w:rsidRDefault="00E53343" w:rsidP="00E53343">
      <w:pPr>
        <w:numPr>
          <w:ilvl w:val="0"/>
          <w:numId w:val="2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комплекс проблем, связанных с экономикой и занятостью населения;</w:t>
      </w:r>
    </w:p>
    <w:p w:rsidR="00E53343" w:rsidRPr="001E5E5F" w:rsidRDefault="00E53343" w:rsidP="00E53343">
      <w:pPr>
        <w:numPr>
          <w:ilvl w:val="0"/>
          <w:numId w:val="23"/>
        </w:numPr>
        <w:tabs>
          <w:tab w:val="clear" w:pos="928"/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недостаточно развитая социальная инфраструктура населенных пунктов,  в т. ч. слабая база для получения профессионального образования.</w:t>
      </w:r>
    </w:p>
    <w:p w:rsidR="00E53343" w:rsidRPr="001E5E5F" w:rsidRDefault="00E53343" w:rsidP="00E53343">
      <w:pPr>
        <w:ind w:firstLine="692"/>
        <w:rPr>
          <w:rFonts w:ascii="Times New Roman" w:hAnsi="Times New Roman" w:cs="Times New Roman"/>
          <w:sz w:val="24"/>
          <w:szCs w:val="24"/>
        </w:rPr>
      </w:pPr>
    </w:p>
    <w:p w:rsidR="00E53343" w:rsidRPr="001E5E5F" w:rsidRDefault="00E53343" w:rsidP="00E53343">
      <w:pPr>
        <w:ind w:firstLine="692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Масштабы градостроительного развития поселения  предусматриваются, исходя из приоритетов социального и природоохранного характера: охраны окружающей среды и рационального использования естественных ресурсов.</w:t>
      </w:r>
    </w:p>
    <w:p w:rsidR="00E53343" w:rsidRPr="001E5E5F" w:rsidRDefault="00E53343" w:rsidP="00E53343">
      <w:pPr>
        <w:spacing w:before="113" w:after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3343" w:rsidRPr="001E5E5F" w:rsidRDefault="00E53343" w:rsidP="00E53343">
      <w:pPr>
        <w:spacing w:before="113" w:after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E5E5F">
        <w:rPr>
          <w:rFonts w:ascii="Times New Roman" w:hAnsi="Times New Roman" w:cs="Times New Roman"/>
          <w:b/>
          <w:bCs/>
          <w:sz w:val="24"/>
          <w:szCs w:val="24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E5E5F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ТЕРРИТОРИЯ  ПОСЕЛЕНИЯ</w:t>
      </w:r>
    </w:p>
    <w:p w:rsidR="00E53343" w:rsidRPr="001E5E5F" w:rsidRDefault="00E53343" w:rsidP="00E53343">
      <w:pPr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Границы земель поселения утверждены постановлением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от 19.05.2004 г. № 47. </w:t>
      </w:r>
    </w:p>
    <w:p w:rsidR="00E53343" w:rsidRPr="001E5E5F" w:rsidRDefault="00E53343" w:rsidP="00E53343">
      <w:pPr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Анализ современного использования территории свидетельствует: большая часть земель района в настоящее время (97,7%) – свободные от застройки пространства (зоны естественного ландшафта, земли лесного фонда и водных объектов, земли сельскохозяйственного назначения, земли запаса).</w:t>
      </w:r>
    </w:p>
    <w:p w:rsidR="00E53343" w:rsidRPr="001E5E5F" w:rsidRDefault="00E53343" w:rsidP="00E53343">
      <w:pPr>
        <w:spacing w:before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E5E5F">
        <w:rPr>
          <w:rFonts w:ascii="Times New Roman" w:hAnsi="Times New Roman" w:cs="Times New Roman"/>
          <w:b/>
          <w:bCs/>
          <w:sz w:val="24"/>
          <w:szCs w:val="24"/>
        </w:rPr>
        <w:t>.2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E5E5F">
        <w:rPr>
          <w:rFonts w:ascii="Times New Roman" w:hAnsi="Times New Roman" w:cs="Times New Roman"/>
          <w:b/>
          <w:bCs/>
          <w:sz w:val="24"/>
          <w:szCs w:val="24"/>
        </w:rPr>
        <w:t xml:space="preserve">  НАСЕЛЕНИЕ</w:t>
      </w:r>
    </w:p>
    <w:p w:rsidR="00E53343" w:rsidRPr="001E5E5F" w:rsidRDefault="00E53343" w:rsidP="00E53343">
      <w:pPr>
        <w:pStyle w:val="4"/>
        <w:keepNext/>
        <w:numPr>
          <w:ilvl w:val="3"/>
          <w:numId w:val="0"/>
        </w:numPr>
        <w:tabs>
          <w:tab w:val="left" w:pos="0"/>
        </w:tabs>
        <w:suppressAutoHyphens/>
        <w:overflowPunct w:val="0"/>
        <w:autoSpaceDE w:val="0"/>
        <w:spacing w:before="0" w:after="57" w:line="240" w:lineRule="auto"/>
        <w:jc w:val="center"/>
        <w:rPr>
          <w:rFonts w:ascii="Times New Roman" w:hAnsi="Times New Roman" w:cs="Times New Roman"/>
        </w:rPr>
      </w:pPr>
      <w:r w:rsidRPr="001E5E5F">
        <w:rPr>
          <w:rFonts w:ascii="Times New Roman" w:hAnsi="Times New Roman" w:cs="Times New Roman"/>
          <w:b w:val="0"/>
          <w:bCs w:val="0"/>
        </w:rPr>
        <w:t>Современное состояние</w:t>
      </w:r>
    </w:p>
    <w:p w:rsidR="00E53343" w:rsidRPr="001E5E5F" w:rsidRDefault="00E53343" w:rsidP="00E53343">
      <w:pPr>
        <w:ind w:right="71" w:firstLine="720"/>
        <w:rPr>
          <w:rStyle w:val="a9"/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Численность населения поселения  на 1 января 2013 года составила 709 чел.</w:t>
      </w:r>
      <w:r w:rsidRPr="001E5E5F">
        <w:rPr>
          <w:rStyle w:val="a9"/>
          <w:rFonts w:ascii="Times New Roman" w:hAnsi="Times New Roman" w:cs="Times New Roman"/>
          <w:sz w:val="24"/>
          <w:szCs w:val="24"/>
        </w:rPr>
        <w:t>.</w:t>
      </w:r>
    </w:p>
    <w:p w:rsidR="00E53343" w:rsidRDefault="00E53343" w:rsidP="00E53343">
      <w:pPr>
        <w:spacing w:before="57" w:after="57"/>
        <w:ind w:right="71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E5E5F">
        <w:rPr>
          <w:rFonts w:ascii="Times New Roman" w:hAnsi="Times New Roman" w:cs="Times New Roman"/>
          <w:b/>
          <w:bCs/>
          <w:sz w:val="24"/>
          <w:szCs w:val="24"/>
        </w:rPr>
        <w:t>.3. КОМПЛЕКСНАЯ  ОЦЕНКА  ТЕРРИТОРИИ</w:t>
      </w:r>
    </w:p>
    <w:p w:rsidR="00E53343" w:rsidRPr="001E5E5F" w:rsidRDefault="00E53343" w:rsidP="00E53343">
      <w:pPr>
        <w:spacing w:before="57" w:after="57"/>
        <w:ind w:right="71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3343" w:rsidRPr="001E5E5F" w:rsidRDefault="00E53343" w:rsidP="00E53343">
      <w:pPr>
        <w:pStyle w:val="a0"/>
        <w:ind w:firstLine="704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lastRenderedPageBreak/>
        <w:t xml:space="preserve">Экологическая безопасность среды жизнедеятельности включает условия, обеспечивающие благоприятное существование людей в окружающей среде и совокупность природных и техногенных процессов, протекающих в рамках, не допускающих отрицательных воздействий на компоненты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биоты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 и здоровье человека.</w:t>
      </w:r>
    </w:p>
    <w:p w:rsidR="00E53343" w:rsidRPr="001E5E5F" w:rsidRDefault="00E53343" w:rsidP="00E53343">
      <w:pPr>
        <w:ind w:firstLine="715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РФ и СНиП П-04-2003г. устанавливаются следующие ограничения на использование территории поселения:</w:t>
      </w:r>
    </w:p>
    <w:p w:rsidR="00E53343" w:rsidRPr="001E5E5F" w:rsidRDefault="00E53343" w:rsidP="00E53343">
      <w:pPr>
        <w:pStyle w:val="a8"/>
        <w:numPr>
          <w:ilvl w:val="0"/>
          <w:numId w:val="13"/>
        </w:numPr>
        <w:tabs>
          <w:tab w:val="clear" w:pos="360"/>
          <w:tab w:val="clear" w:pos="927"/>
          <w:tab w:val="left" w:pos="0"/>
        </w:tabs>
        <w:ind w:left="0" w:firstLine="0"/>
        <w:textAlignment w:val="baseline"/>
        <w:rPr>
          <w:rFonts w:ascii="Times New Roman" w:hAnsi="Times New Roman" w:cs="Times New Roman"/>
        </w:rPr>
      </w:pPr>
      <w:r w:rsidRPr="001E5E5F">
        <w:rPr>
          <w:rFonts w:ascii="Times New Roman" w:hAnsi="Times New Roman" w:cs="Times New Roman"/>
        </w:rPr>
        <w:t xml:space="preserve">территории, подверженные воздействию чрезвычайных ситуаций природного и техногенного характера (зоны подтопления грунтовыми водами, </w:t>
      </w:r>
      <w:r w:rsidRPr="001E5E5F">
        <w:rPr>
          <w:rFonts w:ascii="Times New Roman" w:eastAsia="Arial Unicode MS" w:hAnsi="Times New Roman" w:cs="Times New Roman"/>
          <w:lang w:eastAsia="ru-RU"/>
        </w:rPr>
        <w:t xml:space="preserve">территории старых  выработок, территории </w:t>
      </w:r>
      <w:r w:rsidRPr="001E5E5F">
        <w:rPr>
          <w:rFonts w:ascii="Times New Roman" w:hAnsi="Times New Roman" w:cs="Times New Roman"/>
        </w:rPr>
        <w:t>нарушенные, заболоченные);</w:t>
      </w:r>
    </w:p>
    <w:p w:rsidR="00E53343" w:rsidRPr="001E5E5F" w:rsidRDefault="00E53343" w:rsidP="00E53343">
      <w:pPr>
        <w:pStyle w:val="a8"/>
        <w:numPr>
          <w:ilvl w:val="0"/>
          <w:numId w:val="13"/>
        </w:numPr>
        <w:tabs>
          <w:tab w:val="clear" w:pos="927"/>
          <w:tab w:val="left" w:pos="0"/>
        </w:tabs>
        <w:ind w:left="0" w:firstLine="0"/>
        <w:textAlignment w:val="baseline"/>
        <w:rPr>
          <w:rFonts w:ascii="Times New Roman" w:hAnsi="Times New Roman" w:cs="Times New Roman"/>
        </w:rPr>
      </w:pPr>
      <w:r w:rsidRPr="001E5E5F">
        <w:rPr>
          <w:rFonts w:ascii="Times New Roman" w:hAnsi="Times New Roman" w:cs="Times New Roman"/>
        </w:rPr>
        <w:t>санитарные, защитные и санитарно-защитные зоны;</w:t>
      </w:r>
    </w:p>
    <w:p w:rsidR="00E53343" w:rsidRPr="001E5E5F" w:rsidRDefault="00E53343" w:rsidP="00E53343">
      <w:pPr>
        <w:pStyle w:val="a8"/>
        <w:numPr>
          <w:ilvl w:val="0"/>
          <w:numId w:val="13"/>
        </w:numPr>
        <w:tabs>
          <w:tab w:val="clear" w:pos="927"/>
          <w:tab w:val="left" w:pos="0"/>
        </w:tabs>
        <w:ind w:left="0" w:firstLine="0"/>
        <w:textAlignment w:val="baseline"/>
        <w:rPr>
          <w:rFonts w:ascii="Times New Roman" w:hAnsi="Times New Roman" w:cs="Times New Roman"/>
        </w:rPr>
      </w:pPr>
      <w:r w:rsidRPr="001E5E5F">
        <w:rPr>
          <w:rFonts w:ascii="Times New Roman" w:hAnsi="Times New Roman" w:cs="Times New Roman"/>
        </w:rPr>
        <w:t>специальные зоны (взрывоопасные, противопожарные, охранные зоны коммуникаций и    сооружений, в т. ч.  придорожные полосы автодорог федерального и областного значения);</w:t>
      </w:r>
    </w:p>
    <w:p w:rsidR="00E53343" w:rsidRPr="001E5E5F" w:rsidRDefault="00E53343" w:rsidP="00E53343">
      <w:pPr>
        <w:pStyle w:val="a8"/>
        <w:numPr>
          <w:ilvl w:val="0"/>
          <w:numId w:val="13"/>
        </w:numPr>
        <w:tabs>
          <w:tab w:val="clear" w:pos="927"/>
          <w:tab w:val="left" w:pos="0"/>
        </w:tabs>
        <w:ind w:left="0" w:firstLine="0"/>
        <w:textAlignment w:val="baseline"/>
        <w:rPr>
          <w:rFonts w:ascii="Times New Roman" w:hAnsi="Times New Roman" w:cs="Times New Roman"/>
        </w:rPr>
      </w:pPr>
      <w:r w:rsidRPr="001E5E5F">
        <w:rPr>
          <w:rFonts w:ascii="Times New Roman" w:hAnsi="Times New Roman" w:cs="Times New Roman"/>
        </w:rPr>
        <w:t>зоны санитарной охраны питьевых источников;</w:t>
      </w:r>
    </w:p>
    <w:p w:rsidR="00E53343" w:rsidRPr="001E5E5F" w:rsidRDefault="00E53343" w:rsidP="00E53343">
      <w:pPr>
        <w:pStyle w:val="a8"/>
        <w:numPr>
          <w:ilvl w:val="0"/>
          <w:numId w:val="13"/>
        </w:numPr>
        <w:tabs>
          <w:tab w:val="clear" w:pos="927"/>
          <w:tab w:val="left" w:pos="0"/>
        </w:tabs>
        <w:ind w:left="927" w:hanging="927"/>
        <w:textAlignment w:val="baseline"/>
        <w:rPr>
          <w:rFonts w:ascii="Times New Roman" w:hAnsi="Times New Roman" w:cs="Times New Roman"/>
        </w:rPr>
      </w:pPr>
      <w:r w:rsidRPr="001E5E5F">
        <w:rPr>
          <w:rFonts w:ascii="Times New Roman" w:hAnsi="Times New Roman" w:cs="Times New Roman"/>
        </w:rPr>
        <w:t>территории особо охраняемых природных объектов.</w:t>
      </w:r>
    </w:p>
    <w:p w:rsidR="00E53343" w:rsidRPr="001E5E5F" w:rsidRDefault="00E53343" w:rsidP="00E53343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Размещение жилой застройки не производится:</w:t>
      </w:r>
    </w:p>
    <w:p w:rsidR="00E53343" w:rsidRPr="001E5E5F" w:rsidRDefault="00E53343" w:rsidP="00E53343">
      <w:pPr>
        <w:numPr>
          <w:ilvl w:val="0"/>
          <w:numId w:val="1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на участках, расположенных в специальных и санитарно-защитных зонах;</w:t>
      </w:r>
    </w:p>
    <w:p w:rsidR="00E53343" w:rsidRPr="001E5E5F" w:rsidRDefault="00E53343" w:rsidP="00E53343">
      <w:pPr>
        <w:numPr>
          <w:ilvl w:val="0"/>
          <w:numId w:val="1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в зонах залегания полезных ископаемых;</w:t>
      </w:r>
    </w:p>
    <w:p w:rsidR="00E53343" w:rsidRPr="001E5E5F" w:rsidRDefault="00E53343" w:rsidP="00E53343">
      <w:pPr>
        <w:numPr>
          <w:ilvl w:val="0"/>
          <w:numId w:val="1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на территории особо охраняемых природных объектов.</w:t>
      </w:r>
    </w:p>
    <w:p w:rsidR="00E53343" w:rsidRPr="001E5E5F" w:rsidRDefault="00E53343" w:rsidP="00E53343">
      <w:pPr>
        <w:ind w:firstLine="715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Отображение границ ориентировочного размера санитарно-защитных зон (СП, СНиП, СанПиН) от объектов до жилой застройки:</w:t>
      </w:r>
    </w:p>
    <w:p w:rsidR="00E53343" w:rsidRPr="001E5E5F" w:rsidRDefault="00E53343" w:rsidP="00E53343">
      <w:pPr>
        <w:numPr>
          <w:ilvl w:val="0"/>
          <w:numId w:val="1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ширина зоны в/в ЛЭП-500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 по 30 м, ЛЭП-110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 по 20 м и ЛЭП-35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 по 15 м в обе стороны от крайних проводов;</w:t>
      </w:r>
    </w:p>
    <w:p w:rsidR="00E53343" w:rsidRPr="001E5E5F" w:rsidRDefault="00E53343" w:rsidP="00E53343">
      <w:pPr>
        <w:numPr>
          <w:ilvl w:val="0"/>
          <w:numId w:val="1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ширина санитарно-защитной полосы автодороги федерального значения 200 м; (с придорожной полосой 100м на расстоянии от 25 км до границы села);</w:t>
      </w:r>
    </w:p>
    <w:p w:rsidR="00E53343" w:rsidRPr="001E5E5F" w:rsidRDefault="00E53343" w:rsidP="00E53343">
      <w:pPr>
        <w:numPr>
          <w:ilvl w:val="0"/>
          <w:numId w:val="1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ширина придорожной полосы от полосы </w:t>
      </w:r>
      <w:proofErr w:type="gramStart"/>
      <w:r w:rsidRPr="001E5E5F">
        <w:rPr>
          <w:rFonts w:ascii="Times New Roman" w:hAnsi="Times New Roman" w:cs="Times New Roman"/>
          <w:sz w:val="24"/>
          <w:szCs w:val="24"/>
        </w:rPr>
        <w:t>отвода</w:t>
      </w:r>
      <w:proofErr w:type="gramEnd"/>
      <w:r w:rsidRPr="001E5E5F">
        <w:rPr>
          <w:rFonts w:ascii="Times New Roman" w:hAnsi="Times New Roman" w:cs="Times New Roman"/>
          <w:sz w:val="24"/>
          <w:szCs w:val="24"/>
        </w:rPr>
        <w:t xml:space="preserve"> а/дорог не менее: для а/дорог </w:t>
      </w:r>
      <w:r w:rsidRPr="001E5E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E5E5F">
        <w:rPr>
          <w:rFonts w:ascii="Times New Roman" w:hAnsi="Times New Roman" w:cs="Times New Roman"/>
          <w:sz w:val="24"/>
          <w:szCs w:val="24"/>
        </w:rPr>
        <w:t xml:space="preserve"> и </w:t>
      </w:r>
      <w:r w:rsidRPr="001E5E5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E5E5F">
        <w:rPr>
          <w:rFonts w:ascii="Times New Roman" w:hAnsi="Times New Roman" w:cs="Times New Roman"/>
          <w:sz w:val="24"/>
          <w:szCs w:val="24"/>
        </w:rPr>
        <w:t xml:space="preserve"> категории – 75 м; </w:t>
      </w:r>
      <w:r w:rsidRPr="001E5E5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E5E5F">
        <w:rPr>
          <w:rFonts w:ascii="Times New Roman" w:hAnsi="Times New Roman" w:cs="Times New Roman"/>
          <w:sz w:val="24"/>
          <w:szCs w:val="24"/>
        </w:rPr>
        <w:t xml:space="preserve"> и </w:t>
      </w:r>
      <w:r w:rsidRPr="001E5E5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E5E5F">
        <w:rPr>
          <w:rFonts w:ascii="Times New Roman" w:hAnsi="Times New Roman" w:cs="Times New Roman"/>
          <w:sz w:val="24"/>
          <w:szCs w:val="24"/>
        </w:rPr>
        <w:t xml:space="preserve"> категории – 50 м; </w:t>
      </w:r>
      <w:r w:rsidRPr="001E5E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E5E5F">
        <w:rPr>
          <w:rFonts w:ascii="Times New Roman" w:hAnsi="Times New Roman" w:cs="Times New Roman"/>
          <w:sz w:val="24"/>
          <w:szCs w:val="24"/>
        </w:rPr>
        <w:t xml:space="preserve"> категории – 25 м;</w:t>
      </w:r>
    </w:p>
    <w:p w:rsidR="00E53343" w:rsidRPr="001E5E5F" w:rsidRDefault="00E53343" w:rsidP="00E53343">
      <w:pPr>
        <w:numPr>
          <w:ilvl w:val="0"/>
          <w:numId w:val="1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ширина санитарно-защитной зоны </w:t>
      </w:r>
      <w:proofErr w:type="gramStart"/>
      <w:r w:rsidRPr="001E5E5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E5E5F">
        <w:rPr>
          <w:rFonts w:ascii="Times New Roman" w:hAnsi="Times New Roman" w:cs="Times New Roman"/>
          <w:sz w:val="24"/>
          <w:szCs w:val="24"/>
        </w:rPr>
        <w:t>:</w:t>
      </w:r>
    </w:p>
    <w:p w:rsidR="00E53343" w:rsidRPr="001E5E5F" w:rsidRDefault="00E53343" w:rsidP="00E53343">
      <w:pPr>
        <w:numPr>
          <w:ilvl w:val="0"/>
          <w:numId w:val="16"/>
        </w:numPr>
        <w:tabs>
          <w:tab w:val="clear" w:pos="720"/>
          <w:tab w:val="num" w:pos="0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 объекта размещения ТКО – 1000м;</w:t>
      </w:r>
    </w:p>
    <w:p w:rsidR="00E53343" w:rsidRPr="001E5E5F" w:rsidRDefault="00E53343" w:rsidP="00E53343">
      <w:pPr>
        <w:numPr>
          <w:ilvl w:val="0"/>
          <w:numId w:val="17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кладбища – 50 м;</w:t>
      </w:r>
    </w:p>
    <w:p w:rsidR="00E53343" w:rsidRPr="001E5E5F" w:rsidRDefault="00E53343" w:rsidP="00E53343">
      <w:pPr>
        <w:numPr>
          <w:ilvl w:val="0"/>
          <w:numId w:val="18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ширина охранной зоны магистральных газопроводов – 150 м; от ГРС – 175 м;</w:t>
      </w:r>
    </w:p>
    <w:p w:rsidR="00E53343" w:rsidRPr="001E5E5F" w:rsidRDefault="00E53343" w:rsidP="00E53343">
      <w:pPr>
        <w:numPr>
          <w:ilvl w:val="0"/>
          <w:numId w:val="18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ширина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водоохранной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 зоны и прибрежной защитной полосы (в зависимости от длины): реки Сим – 200 и 50 м; рек и ручьев длиной от 10 до 50 км– 100 и 50 м; ручьев до 10 км – 50 м;</w:t>
      </w:r>
    </w:p>
    <w:p w:rsidR="00E53343" w:rsidRPr="001E5E5F" w:rsidRDefault="00E53343" w:rsidP="00E53343">
      <w:pPr>
        <w:numPr>
          <w:ilvl w:val="0"/>
          <w:numId w:val="18"/>
        </w:numPr>
        <w:tabs>
          <w:tab w:val="clear" w:pos="72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2 пояс зоны санитарной охраны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 (одиночных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артскважин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>) - 100-200 м;</w:t>
      </w:r>
    </w:p>
    <w:p w:rsidR="00E53343" w:rsidRPr="001E5E5F" w:rsidRDefault="00E53343" w:rsidP="00E53343">
      <w:pPr>
        <w:numPr>
          <w:ilvl w:val="0"/>
          <w:numId w:val="18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от коммунальных и производственных предприятий – от 50 до 500 м в зависимости от характера производства.</w:t>
      </w:r>
    </w:p>
    <w:p w:rsidR="00E53343" w:rsidRPr="001E5E5F" w:rsidRDefault="00E53343" w:rsidP="00E53343">
      <w:pPr>
        <w:ind w:firstLine="692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Ориентировочный размер санитарно-защитной зоны должен быть обоснован проектом санитарно-защитной зоны с расчетами ожидаемого загрязнения атмосферного воздуха и уровней физического воздействия на атмосферный воздух и подтвержден результа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1E5E5F">
        <w:rPr>
          <w:rFonts w:ascii="Times New Roman" w:hAnsi="Times New Roman" w:cs="Times New Roman"/>
          <w:sz w:val="24"/>
          <w:szCs w:val="24"/>
        </w:rPr>
        <w:t>ми натурных исследований и измерений.</w:t>
      </w:r>
    </w:p>
    <w:p w:rsidR="00E53343" w:rsidRDefault="00E53343" w:rsidP="00E53343">
      <w:pPr>
        <w:spacing w:after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E5E5F">
        <w:rPr>
          <w:rFonts w:ascii="Times New Roman" w:hAnsi="Times New Roman" w:cs="Times New Roman"/>
          <w:b/>
          <w:bCs/>
          <w:sz w:val="24"/>
          <w:szCs w:val="24"/>
        </w:rPr>
        <w:t>.4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E5E5F">
        <w:rPr>
          <w:rFonts w:ascii="Times New Roman" w:hAnsi="Times New Roman" w:cs="Times New Roman"/>
          <w:b/>
          <w:bCs/>
          <w:sz w:val="24"/>
          <w:szCs w:val="24"/>
        </w:rPr>
        <w:t>ВАРИАНТЫ ТЕРРИТОРИАЛЬНОГО РАЗВИТИЯ</w:t>
      </w:r>
    </w:p>
    <w:p w:rsidR="00E53343" w:rsidRPr="001E5E5F" w:rsidRDefault="00E53343" w:rsidP="00E5334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Исходя из природных, </w:t>
      </w:r>
      <w:proofErr w:type="gramStart"/>
      <w:r w:rsidRPr="001E5E5F">
        <w:rPr>
          <w:rFonts w:ascii="Times New Roman" w:hAnsi="Times New Roman" w:cs="Times New Roman"/>
          <w:sz w:val="24"/>
          <w:szCs w:val="24"/>
        </w:rPr>
        <w:t>эконом-географических</w:t>
      </w:r>
      <w:proofErr w:type="gramEnd"/>
      <w:r w:rsidRPr="001E5E5F">
        <w:rPr>
          <w:rFonts w:ascii="Times New Roman" w:hAnsi="Times New Roman" w:cs="Times New Roman"/>
          <w:sz w:val="24"/>
          <w:szCs w:val="24"/>
        </w:rPr>
        <w:t xml:space="preserve"> особенностей мест и сложившейся ситуации, основными направлениями дальнейшего территориального развития поселения  являются:</w:t>
      </w:r>
    </w:p>
    <w:p w:rsidR="00E53343" w:rsidRPr="001E5E5F" w:rsidRDefault="00E53343" w:rsidP="00E53343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lastRenderedPageBreak/>
        <w:t>развитие существующих населенных пунктов (развитие преимущественно малоэтажного жилищного строительства, социальной, инженерно-транспортной инфраструктур);</w:t>
      </w:r>
    </w:p>
    <w:p w:rsidR="00E53343" w:rsidRPr="001E5E5F" w:rsidRDefault="00E53343" w:rsidP="00E53343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развитие малого и среднего бизнеса (с привлечением их к созданию социальной, инженерно-транспортной инфраструктур);</w:t>
      </w:r>
    </w:p>
    <w:p w:rsidR="00E53343" w:rsidRPr="001E5E5F" w:rsidRDefault="00E53343" w:rsidP="00E53343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развитие сельскохозяйственного производства и переработки сельхозпродукции, включая мелкотоварное производство в домашних хозяйствах (животноводство, птицеводство);</w:t>
      </w:r>
    </w:p>
    <w:p w:rsidR="00E53343" w:rsidRPr="001E5E5F" w:rsidRDefault="00E53343" w:rsidP="00E53343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развитие туризма и туристской инфраструктуры, рекреационных объектов вне населенных пунктов;</w:t>
      </w:r>
    </w:p>
    <w:p w:rsidR="00E53343" w:rsidRPr="001E5E5F" w:rsidRDefault="00E53343" w:rsidP="00E53343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создание новых мест приложения труда вне населенных пунктов (средние и малые производства, переработка с/х продукции);</w:t>
      </w:r>
    </w:p>
    <w:p w:rsidR="00E53343" w:rsidRPr="001E5E5F" w:rsidRDefault="00E53343" w:rsidP="00E53343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развитие базы подготовки специалистов всех уровней.</w:t>
      </w:r>
    </w:p>
    <w:p w:rsidR="00E53343" w:rsidRPr="001E5E5F" w:rsidRDefault="00E53343" w:rsidP="00E53343">
      <w:pPr>
        <w:ind w:firstLine="900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Вариантами территориального развития поселения могут быть:</w:t>
      </w:r>
    </w:p>
    <w:p w:rsidR="00E53343" w:rsidRPr="001E5E5F" w:rsidRDefault="00E53343" w:rsidP="00E53343">
      <w:pPr>
        <w:numPr>
          <w:ilvl w:val="0"/>
          <w:numId w:val="19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разработка месторождений полезных ископаемых, в особенности, открытым способом (снижение экологического благополучия);</w:t>
      </w:r>
    </w:p>
    <w:p w:rsidR="00E53343" w:rsidRPr="001E5E5F" w:rsidRDefault="00E53343" w:rsidP="00E53343">
      <w:pPr>
        <w:numPr>
          <w:ilvl w:val="0"/>
          <w:numId w:val="19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развитие лесопользования (заготовка деловой древесины без углубленной переработки);</w:t>
      </w:r>
    </w:p>
    <w:p w:rsidR="00E53343" w:rsidRPr="001E5E5F" w:rsidRDefault="00E53343" w:rsidP="00E53343">
      <w:pPr>
        <w:numPr>
          <w:ilvl w:val="0"/>
          <w:numId w:val="20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размещение других экологически грязных производств.</w:t>
      </w:r>
    </w:p>
    <w:p w:rsidR="00E53343" w:rsidRDefault="00E53343" w:rsidP="00E53343">
      <w:pPr>
        <w:ind w:firstLine="692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При любых вариантах территориального развития поселения базовым элементом является жилищное строительство, что влечет за собой развитие других отраслей экономики: производство строительных материалов, лесопереработку, сельское хозяйство и переработку с/х продукции, социальной, инженерно-транспортной инфраструктур.</w:t>
      </w:r>
    </w:p>
    <w:p w:rsidR="00E53343" w:rsidRPr="001F6CF2" w:rsidRDefault="00E53343" w:rsidP="00E53343">
      <w:pPr>
        <w:spacing w:before="113" w:after="113"/>
        <w:ind w:right="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2.5.</w:t>
      </w:r>
      <w:r w:rsidRPr="001F6CF2">
        <w:rPr>
          <w:rFonts w:ascii="Times New Roman" w:hAnsi="Times New Roman" w:cs="Times New Roman"/>
          <w:b/>
          <w:bCs/>
          <w:sz w:val="24"/>
          <w:szCs w:val="24"/>
        </w:rPr>
        <w:t xml:space="preserve"> ПЛАНИРОВОЧНАЯ ОРГАНИЗАЦИЯ ТЕРРИТОРИИ</w:t>
      </w:r>
    </w:p>
    <w:p w:rsidR="00E53343" w:rsidRPr="001F6CF2" w:rsidRDefault="00E53343" w:rsidP="00E53343">
      <w:pPr>
        <w:ind w:firstLine="709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t xml:space="preserve">Основа архитектурно-планировочной организации территории – </w:t>
      </w:r>
      <w:proofErr w:type="gramStart"/>
      <w:r w:rsidRPr="001F6CF2">
        <w:rPr>
          <w:rFonts w:ascii="Times New Roman" w:eastAsia="Arial Unicode MS" w:hAnsi="Times New Roman" w:cs="Times New Roman"/>
          <w:sz w:val="24"/>
          <w:szCs w:val="24"/>
        </w:rPr>
        <w:t>природный</w:t>
      </w:r>
      <w:proofErr w:type="gramEnd"/>
      <w:r w:rsidRPr="001F6CF2">
        <w:rPr>
          <w:rFonts w:ascii="Times New Roman" w:eastAsia="Arial Unicode MS" w:hAnsi="Times New Roman" w:cs="Times New Roman"/>
          <w:sz w:val="24"/>
          <w:szCs w:val="24"/>
        </w:rPr>
        <w:t xml:space="preserve"> и </w:t>
      </w:r>
      <w:proofErr w:type="spellStart"/>
      <w:r w:rsidRPr="001F6CF2">
        <w:rPr>
          <w:rFonts w:ascii="Times New Roman" w:eastAsia="Arial Unicode MS" w:hAnsi="Times New Roman" w:cs="Times New Roman"/>
          <w:sz w:val="24"/>
          <w:szCs w:val="24"/>
        </w:rPr>
        <w:t>градостроительно</w:t>
      </w:r>
      <w:proofErr w:type="spellEnd"/>
      <w:r w:rsidRPr="001F6CF2">
        <w:rPr>
          <w:rFonts w:ascii="Times New Roman" w:eastAsia="Arial Unicode MS" w:hAnsi="Times New Roman" w:cs="Times New Roman"/>
          <w:sz w:val="24"/>
          <w:szCs w:val="24"/>
        </w:rPr>
        <w:t xml:space="preserve">-урбанизированный каркасы. </w:t>
      </w:r>
    </w:p>
    <w:p w:rsidR="00E53343" w:rsidRPr="001F6CF2" w:rsidRDefault="00E53343" w:rsidP="00E53343">
      <w:pPr>
        <w:ind w:firstLine="709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t>Природный каркас составляют:</w:t>
      </w:r>
    </w:p>
    <w:p w:rsidR="00E53343" w:rsidRPr="001F6CF2" w:rsidRDefault="00E53343" w:rsidP="00E53343">
      <w:pPr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t>горные хребты – это гряды гор, покрытые хвойными лесами;</w:t>
      </w:r>
    </w:p>
    <w:p w:rsidR="00E53343" w:rsidRPr="001F6CF2" w:rsidRDefault="00E53343" w:rsidP="00E53343">
      <w:pPr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t>река Сим.</w:t>
      </w:r>
    </w:p>
    <w:p w:rsidR="00E53343" w:rsidRPr="001F6CF2" w:rsidRDefault="00E53343" w:rsidP="00E53343">
      <w:pPr>
        <w:tabs>
          <w:tab w:val="left" w:pos="720"/>
        </w:tabs>
        <w:spacing w:before="113"/>
        <w:ind w:firstLine="709"/>
        <w:rPr>
          <w:rFonts w:ascii="Times New Roman" w:eastAsia="Arial Unicode MS" w:hAnsi="Times New Roman" w:cs="Times New Roman"/>
          <w:sz w:val="24"/>
          <w:szCs w:val="24"/>
        </w:rPr>
      </w:pPr>
      <w:proofErr w:type="gramStart"/>
      <w:r w:rsidRPr="001F6CF2">
        <w:rPr>
          <w:rFonts w:ascii="Times New Roman" w:eastAsia="Arial Unicode MS" w:hAnsi="Times New Roman" w:cs="Times New Roman"/>
          <w:sz w:val="24"/>
          <w:szCs w:val="24"/>
        </w:rPr>
        <w:t xml:space="preserve">Основные элементы урбанизированного каркаса </w:t>
      </w:r>
      <w:r w:rsidRPr="001F6CF2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1F6CF2">
        <w:rPr>
          <w:rFonts w:ascii="Times New Roman" w:eastAsia="Arial Unicode MS" w:hAnsi="Times New Roman" w:cs="Times New Roman"/>
          <w:sz w:val="24"/>
          <w:szCs w:val="24"/>
        </w:rPr>
        <w:t>представлены федеральной автодорогой Москва – Челябинск (М-5); магистральными инженерными коммуникациями – газопроводами, в/в ЛЭП.</w:t>
      </w:r>
      <w:proofErr w:type="gramEnd"/>
    </w:p>
    <w:p w:rsidR="00E53343" w:rsidRPr="001F6CF2" w:rsidRDefault="00E53343" w:rsidP="00E53343">
      <w:pPr>
        <w:spacing w:before="113"/>
        <w:ind w:firstLine="709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t>К числу наиболее острых проблем планировочного и социального характера можно отнести:</w:t>
      </w:r>
    </w:p>
    <w:p w:rsidR="00E53343" w:rsidRPr="001F6CF2" w:rsidRDefault="00E53343" w:rsidP="00E53343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t>недостаточно развитую сеть учреждений обслуживания и низкий уровень инженерного обустройства территорий населенных пунктов;</w:t>
      </w:r>
    </w:p>
    <w:p w:rsidR="00E53343" w:rsidRPr="001F6CF2" w:rsidRDefault="00E53343" w:rsidP="00E53343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t>недостаточно развитую транспортную инфраструктуру.</w:t>
      </w:r>
    </w:p>
    <w:p w:rsidR="00E53343" w:rsidRPr="001F6CF2" w:rsidRDefault="00E53343" w:rsidP="00E53343">
      <w:pPr>
        <w:tabs>
          <w:tab w:val="left" w:pos="360"/>
        </w:tabs>
        <w:spacing w:before="113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t>Проектом предлагается:</w:t>
      </w:r>
    </w:p>
    <w:p w:rsidR="00E53343" w:rsidRPr="001F6CF2" w:rsidRDefault="00E53343" w:rsidP="00E53343">
      <w:pPr>
        <w:numPr>
          <w:ilvl w:val="0"/>
          <w:numId w:val="1"/>
        </w:numPr>
        <w:tabs>
          <w:tab w:val="clear" w:pos="-426"/>
          <w:tab w:val="left" w:pos="0"/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●</w:t>
      </w:r>
      <w:r w:rsidRPr="001F6CF2">
        <w:rPr>
          <w:rFonts w:ascii="Times New Roman" w:eastAsia="Arial Unicode MS" w:hAnsi="Times New Roman" w:cs="Times New Roman"/>
          <w:sz w:val="24"/>
          <w:szCs w:val="24"/>
        </w:rPr>
        <w:t>оздоровить социальную обстановку, создать комфортную среду для проживания во всех населенных пунктах;</w:t>
      </w:r>
    </w:p>
    <w:p w:rsidR="00E53343" w:rsidRPr="001F6CF2" w:rsidRDefault="00E53343" w:rsidP="00E53343">
      <w:pPr>
        <w:numPr>
          <w:ilvl w:val="0"/>
          <w:numId w:val="1"/>
        </w:numPr>
        <w:tabs>
          <w:tab w:val="clear" w:pos="-426"/>
          <w:tab w:val="left" w:pos="0"/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 xml:space="preserve">● </w:t>
      </w:r>
      <w:proofErr w:type="gramStart"/>
      <w:r w:rsidRPr="001F6CF2">
        <w:rPr>
          <w:rFonts w:ascii="Times New Roman" w:eastAsia="Arial Unicode MS" w:hAnsi="Times New Roman" w:cs="Times New Roman"/>
          <w:sz w:val="24"/>
          <w:szCs w:val="24"/>
        </w:rPr>
        <w:t>разместить производства</w:t>
      </w:r>
      <w:proofErr w:type="gramEnd"/>
      <w:r w:rsidRPr="001F6CF2">
        <w:rPr>
          <w:rFonts w:ascii="Times New Roman" w:eastAsia="Arial Unicode MS" w:hAnsi="Times New Roman" w:cs="Times New Roman"/>
          <w:sz w:val="24"/>
          <w:szCs w:val="24"/>
        </w:rPr>
        <w:t>, транспортные и коммунальные учреждения за пределами населенных пунктов;</w:t>
      </w:r>
    </w:p>
    <w:p w:rsidR="00E53343" w:rsidRPr="001F6CF2" w:rsidRDefault="00E53343" w:rsidP="00E53343">
      <w:pPr>
        <w:numPr>
          <w:ilvl w:val="0"/>
          <w:numId w:val="1"/>
        </w:numPr>
        <w:suppressLineNumbers/>
        <w:tabs>
          <w:tab w:val="clear" w:pos="-426"/>
          <w:tab w:val="left" w:pos="0"/>
          <w:tab w:val="left" w:pos="72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 xml:space="preserve">●  </w:t>
      </w:r>
      <w:r w:rsidRPr="001F6CF2">
        <w:rPr>
          <w:rFonts w:ascii="Times New Roman" w:eastAsia="Arial Unicode MS" w:hAnsi="Times New Roman" w:cs="Times New Roman"/>
          <w:sz w:val="24"/>
          <w:szCs w:val="24"/>
        </w:rPr>
        <w:t>развить рекреационные пространства природной среды.</w:t>
      </w:r>
    </w:p>
    <w:p w:rsidR="00E53343" w:rsidRPr="001F6CF2" w:rsidRDefault="00E53343" w:rsidP="00E53343">
      <w:pPr>
        <w:suppressLineNumbers/>
        <w:tabs>
          <w:tab w:val="left" w:pos="709"/>
        </w:tabs>
        <w:spacing w:before="113"/>
        <w:ind w:firstLine="709"/>
        <w:rPr>
          <w:rFonts w:ascii="Times New Roman" w:eastAsia="Arial Unicode MS" w:hAnsi="Times New Roman" w:cs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Используя сложившуюся устойчивую транспортно-коммуникационную инфраструктуру, проектом предлагается формирование системы населенных пунктов путем их дальнейшего развития и совершенствования инфраструктуры, включающей разветвленную систему коммуникаций и сеть учреждений обслуживания, способной обеспечить весь комплекс повседневных потребностей жителей. В территориальном аспекте намечается строительство новых кварталов усадебной и коттеджной застройки, органично дополняющих </w:t>
      </w:r>
      <w:proofErr w:type="gramStart"/>
      <w:r w:rsidRPr="001F6CF2">
        <w:rPr>
          <w:rFonts w:ascii="Times New Roman" w:eastAsia="Arial Unicode MS" w:hAnsi="Times New Roman" w:cs="Times New Roman"/>
          <w:sz w:val="24"/>
          <w:szCs w:val="24"/>
        </w:rPr>
        <w:t>существующую</w:t>
      </w:r>
      <w:proofErr w:type="gramEnd"/>
      <w:r w:rsidRPr="001F6CF2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:rsidR="00E53343" w:rsidRDefault="00E53343" w:rsidP="00E53343">
      <w:pPr>
        <w:ind w:firstLine="709"/>
        <w:rPr>
          <w:rFonts w:ascii="Times New Roman" w:eastAsia="Arial Unicode MS" w:hAnsi="Times New Roman"/>
          <w:sz w:val="24"/>
          <w:szCs w:val="24"/>
        </w:rPr>
      </w:pPr>
      <w:r w:rsidRPr="001F6CF2">
        <w:rPr>
          <w:rFonts w:ascii="Times New Roman" w:eastAsia="Arial Unicode MS" w:hAnsi="Times New Roman" w:cs="Times New Roman"/>
          <w:sz w:val="24"/>
          <w:szCs w:val="24"/>
        </w:rPr>
        <w:t xml:space="preserve">Село </w:t>
      </w:r>
      <w:proofErr w:type="spellStart"/>
      <w:r w:rsidRPr="001F6CF2">
        <w:rPr>
          <w:rFonts w:ascii="Times New Roman" w:eastAsia="Arial Unicode MS" w:hAnsi="Times New Roman" w:cs="Times New Roman"/>
          <w:sz w:val="24"/>
          <w:szCs w:val="24"/>
        </w:rPr>
        <w:t>Серпиевка</w:t>
      </w:r>
      <w:proofErr w:type="spellEnd"/>
      <w:r w:rsidRPr="001F6CF2">
        <w:rPr>
          <w:rFonts w:ascii="Times New Roman" w:eastAsia="Arial Unicode MS" w:hAnsi="Times New Roman" w:cs="Times New Roman"/>
          <w:sz w:val="24"/>
          <w:szCs w:val="24"/>
        </w:rPr>
        <w:t xml:space="preserve">  представляет большой интерес для развития туризма и отдыха.</w:t>
      </w:r>
    </w:p>
    <w:p w:rsidR="00E53343" w:rsidRPr="004A5C29" w:rsidRDefault="00E53343" w:rsidP="00E53343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2.6.</w:t>
      </w:r>
      <w:r w:rsidRPr="004A5C29">
        <w:rPr>
          <w:rFonts w:ascii="Times New Roman" w:hAnsi="Times New Roman" w:cs="Times New Roman"/>
          <w:b/>
          <w:bCs/>
          <w:sz w:val="24"/>
          <w:szCs w:val="24"/>
        </w:rPr>
        <w:t xml:space="preserve">  ПЕРЕЧЕНЬ МЕРОПРИЯТИЙ</w:t>
      </w:r>
      <w:r w:rsidRPr="004A5C29">
        <w:rPr>
          <w:rFonts w:ascii="Times New Roman" w:hAnsi="Times New Roman" w:cs="Times New Roman"/>
          <w:b/>
          <w:bCs/>
          <w:sz w:val="24"/>
          <w:szCs w:val="24"/>
        </w:rPr>
        <w:br/>
        <w:t>ПО ТЕРРИТОРИАЛЬНОМУ ПЛАНИРОВАНИЮ, ЭТАПЫ ИХ РЕАЛИЗАЦИИ</w:t>
      </w:r>
    </w:p>
    <w:p w:rsidR="00E53343" w:rsidRPr="001F6CF2" w:rsidRDefault="00E53343" w:rsidP="00E53343">
      <w:pPr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Предложения по территориальному планированию и этапы их реализации включают рекомендации по размещению зон перспективного развития и планируемым объемам жилищного строительства, по размещению объектов социальной, инженерной и транспортной инфраструктур.</w:t>
      </w:r>
    </w:p>
    <w:p w:rsidR="00E53343" w:rsidRPr="001F6CF2" w:rsidRDefault="00E53343" w:rsidP="00E53343">
      <w:pPr>
        <w:spacing w:before="113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Основные мероприятия по этапам их реализации:</w:t>
      </w:r>
    </w:p>
    <w:p w:rsidR="00E53343" w:rsidRPr="001F6CF2" w:rsidRDefault="00E53343" w:rsidP="00E53343">
      <w:pPr>
        <w:spacing w:before="113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1. В ближайшие годы (на обозримый период):</w:t>
      </w:r>
    </w:p>
    <w:p w:rsidR="00E53343" w:rsidRPr="001F6CF2" w:rsidRDefault="00E53343" w:rsidP="00E53343">
      <w:pPr>
        <w:numPr>
          <w:ilvl w:val="0"/>
          <w:numId w:val="24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создание условий для развития социальной инфраструктуры, в первую очередь, развития жилищного строительства;</w:t>
      </w:r>
    </w:p>
    <w:p w:rsidR="00E53343" w:rsidRPr="001F6CF2" w:rsidRDefault="00E53343" w:rsidP="00E53343">
      <w:pPr>
        <w:numPr>
          <w:ilvl w:val="0"/>
          <w:numId w:val="24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развитие инженерно-транспортной инфраструктуры;</w:t>
      </w:r>
    </w:p>
    <w:p w:rsidR="00E53343" w:rsidRPr="001F6CF2" w:rsidRDefault="00E53343" w:rsidP="00E53343">
      <w:pPr>
        <w:numPr>
          <w:ilvl w:val="0"/>
          <w:numId w:val="25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 xml:space="preserve">размещение спортивно-развлекательных центров, </w:t>
      </w:r>
      <w:proofErr w:type="gramStart"/>
      <w:r w:rsidRPr="001F6CF2">
        <w:rPr>
          <w:rFonts w:ascii="Times New Roman" w:hAnsi="Times New Roman" w:cs="Times New Roman"/>
          <w:sz w:val="24"/>
          <w:szCs w:val="24"/>
        </w:rPr>
        <w:t>конно-спортивных</w:t>
      </w:r>
      <w:proofErr w:type="gramEnd"/>
      <w:r w:rsidRPr="001F6CF2">
        <w:rPr>
          <w:rFonts w:ascii="Times New Roman" w:hAnsi="Times New Roman" w:cs="Times New Roman"/>
          <w:sz w:val="24"/>
          <w:szCs w:val="24"/>
        </w:rPr>
        <w:t xml:space="preserve"> клубов,  культурно-оздоровительных комплексов;</w:t>
      </w:r>
    </w:p>
    <w:p w:rsidR="00E53343" w:rsidRPr="001F6CF2" w:rsidRDefault="00E53343" w:rsidP="00E53343">
      <w:pPr>
        <w:numPr>
          <w:ilvl w:val="0"/>
          <w:numId w:val="26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создание туристических комплексов;</w:t>
      </w:r>
    </w:p>
    <w:p w:rsidR="00E53343" w:rsidRPr="001F6CF2" w:rsidRDefault="00E53343" w:rsidP="00E53343">
      <w:pPr>
        <w:numPr>
          <w:ilvl w:val="0"/>
          <w:numId w:val="27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организация особо охраняемых природных территорий;</w:t>
      </w:r>
    </w:p>
    <w:p w:rsidR="00E53343" w:rsidRPr="001F6CF2" w:rsidRDefault="00E53343" w:rsidP="00E53343">
      <w:pPr>
        <w:numPr>
          <w:ilvl w:val="0"/>
          <w:numId w:val="30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развитие малого бизнеса, предпринимательства (в сфере туризма, социального обслуживания, придорожного обслуживания на автодорогах района и т. д.);</w:t>
      </w:r>
    </w:p>
    <w:p w:rsidR="00E53343" w:rsidRPr="001F6CF2" w:rsidRDefault="00E53343" w:rsidP="00E53343">
      <w:pPr>
        <w:numPr>
          <w:ilvl w:val="0"/>
          <w:numId w:val="30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развитие сельскохозяйственного производства, в т. ч. производства в домашних хозяйствах;</w:t>
      </w:r>
    </w:p>
    <w:p w:rsidR="00E53343" w:rsidRPr="001F6CF2" w:rsidRDefault="00E53343" w:rsidP="00E53343">
      <w:pPr>
        <w:numPr>
          <w:ilvl w:val="0"/>
          <w:numId w:val="28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развитие мест приложения труда вне населенных пунктов (предприятий по переработке продукции, производимой домашними хозяйствами и действующими с/х производителями, размещение новых производств в местах залегания полезных ископаемых, размещение площадок, баз стройиндустрии для реализации намеченных объемов строительства);</w:t>
      </w:r>
    </w:p>
    <w:p w:rsidR="00E53343" w:rsidRPr="001F6CF2" w:rsidRDefault="00E53343" w:rsidP="00E53343">
      <w:pPr>
        <w:numPr>
          <w:ilvl w:val="0"/>
          <w:numId w:val="31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 xml:space="preserve">выполнение </w:t>
      </w:r>
      <w:proofErr w:type="spellStart"/>
      <w:proofErr w:type="gramStart"/>
      <w:r w:rsidRPr="001F6CF2">
        <w:rPr>
          <w:rFonts w:ascii="Times New Roman" w:hAnsi="Times New Roman" w:cs="Times New Roman"/>
          <w:sz w:val="24"/>
          <w:szCs w:val="24"/>
        </w:rPr>
        <w:t>топо</w:t>
      </w:r>
      <w:proofErr w:type="spellEnd"/>
      <w:r w:rsidRPr="001F6CF2">
        <w:rPr>
          <w:rFonts w:ascii="Times New Roman" w:hAnsi="Times New Roman" w:cs="Times New Roman"/>
          <w:sz w:val="24"/>
          <w:szCs w:val="24"/>
        </w:rPr>
        <w:t>-геодезической</w:t>
      </w:r>
      <w:proofErr w:type="gramEnd"/>
      <w:r w:rsidRPr="001F6CF2">
        <w:rPr>
          <w:rFonts w:ascii="Times New Roman" w:hAnsi="Times New Roman" w:cs="Times New Roman"/>
          <w:sz w:val="24"/>
          <w:szCs w:val="24"/>
        </w:rPr>
        <w:t xml:space="preserve"> съемки соответствующего масштаба для разработки документов территориального планирования по  населенным пунктам;</w:t>
      </w:r>
    </w:p>
    <w:p w:rsidR="00E53343" w:rsidRPr="001F6CF2" w:rsidRDefault="00E53343" w:rsidP="00E53343">
      <w:pPr>
        <w:numPr>
          <w:ilvl w:val="0"/>
          <w:numId w:val="31"/>
        </w:numPr>
        <w:tabs>
          <w:tab w:val="left" w:pos="360"/>
        </w:tabs>
        <w:suppressAutoHyphens/>
        <w:spacing w:before="57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разработка документов территориального планирования – генеральных планов населенных пунктов.</w:t>
      </w:r>
    </w:p>
    <w:p w:rsidR="00E53343" w:rsidRPr="001F6CF2" w:rsidRDefault="00E53343" w:rsidP="00E53343">
      <w:pPr>
        <w:spacing w:before="113"/>
        <w:ind w:firstLine="704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2. В долгосрочном периоде:</w:t>
      </w:r>
    </w:p>
    <w:p w:rsidR="00E53343" w:rsidRPr="001F6CF2" w:rsidRDefault="00E53343" w:rsidP="00E53343">
      <w:pPr>
        <w:numPr>
          <w:ilvl w:val="0"/>
          <w:numId w:val="29"/>
        </w:numPr>
        <w:tabs>
          <w:tab w:val="left" w:pos="360"/>
        </w:tabs>
        <w:suppressAutoHyphens/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развитие базы подготовки специалистов среднего и высшего уровней;</w:t>
      </w:r>
    </w:p>
    <w:p w:rsidR="00E53343" w:rsidRPr="001F6CF2" w:rsidRDefault="00E53343" w:rsidP="00E53343">
      <w:pPr>
        <w:numPr>
          <w:ilvl w:val="0"/>
          <w:numId w:val="29"/>
        </w:numPr>
        <w:tabs>
          <w:tab w:val="left" w:pos="360"/>
        </w:tabs>
        <w:suppressAutoHyphens/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>развитие научно-технической базы для размещения высокотехнологичных, экологически чистых производств.</w:t>
      </w:r>
    </w:p>
    <w:p w:rsidR="00E53343" w:rsidRPr="001F6CF2" w:rsidRDefault="00E53343" w:rsidP="00E53343">
      <w:pPr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lastRenderedPageBreak/>
        <w:t>Объем предложенных градостроительных мероприятий предполагает обеспечение взаимоувязанного развития всех территорий района и рассчитан на реализацию с привлечением, как бюджетных средств, так и частного капитала.</w:t>
      </w:r>
    </w:p>
    <w:p w:rsidR="00E53343" w:rsidRPr="007A64FB" w:rsidRDefault="00E53343" w:rsidP="00E53343">
      <w:pPr>
        <w:rPr>
          <w:rFonts w:ascii="Times New Roman" w:hAnsi="Times New Roman" w:cs="Times New Roman"/>
          <w:sz w:val="24"/>
          <w:szCs w:val="24"/>
        </w:rPr>
      </w:pPr>
      <w:r w:rsidRPr="001F6CF2">
        <w:rPr>
          <w:rFonts w:ascii="Times New Roman" w:hAnsi="Times New Roman" w:cs="Times New Roman"/>
          <w:sz w:val="24"/>
          <w:szCs w:val="24"/>
        </w:rPr>
        <w:t xml:space="preserve">Для реализации комплекса предлагаемых мероприятий необходимо выполнить предложения по формированию целевых программ, детальная проработка которых должна быть возложена на различные административные и </w:t>
      </w:r>
      <w:r w:rsidRPr="007A64FB">
        <w:rPr>
          <w:rFonts w:ascii="Times New Roman" w:hAnsi="Times New Roman" w:cs="Times New Roman"/>
          <w:sz w:val="24"/>
          <w:szCs w:val="24"/>
        </w:rPr>
        <w:t>хозяйственные службы.</w:t>
      </w:r>
    </w:p>
    <w:p w:rsidR="00E53343" w:rsidRPr="007A64FB" w:rsidRDefault="00E53343" w:rsidP="00E53343">
      <w:pPr>
        <w:pStyle w:val="21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color w:val="0D0D0D"/>
        </w:rPr>
      </w:pPr>
      <w:r w:rsidRPr="007A64FB">
        <w:rPr>
          <w:rFonts w:ascii="Times New Roman" w:hAnsi="Times New Roman" w:cs="Times New Roman"/>
          <w:b/>
          <w:bCs/>
          <w:color w:val="0D0D0D"/>
        </w:rPr>
        <w:t xml:space="preserve">3.МЕРОПРИЯТИЯ ПО РАЗВИТИЮ СИСТЕМЫ КОММУНАЛЬНОЙ </w:t>
      </w:r>
    </w:p>
    <w:p w:rsidR="00E53343" w:rsidRPr="007A64FB" w:rsidRDefault="00E53343" w:rsidP="00E53343">
      <w:pPr>
        <w:shd w:val="clear" w:color="auto" w:fill="FFFFFF"/>
        <w:tabs>
          <w:tab w:val="left" w:pos="1050"/>
          <w:tab w:val="left" w:pos="139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7A64FB">
        <w:rPr>
          <w:rFonts w:ascii="Times New Roman" w:hAnsi="Times New Roman" w:cs="Times New Roman"/>
          <w:b/>
          <w:bCs/>
          <w:color w:val="0D0D0D"/>
          <w:sz w:val="24"/>
          <w:szCs w:val="24"/>
        </w:rPr>
        <w:t>ИНФРАСТРУКТУРЫ</w:t>
      </w:r>
    </w:p>
    <w:p w:rsidR="00E53343" w:rsidRPr="007A64FB" w:rsidRDefault="00E53343" w:rsidP="00E53343">
      <w:pPr>
        <w:shd w:val="clear" w:color="auto" w:fill="FFFFFF"/>
        <w:tabs>
          <w:tab w:val="left" w:pos="1050"/>
          <w:tab w:val="left" w:pos="139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</w:p>
    <w:p w:rsidR="00E53343" w:rsidRPr="00C01E34" w:rsidRDefault="00E53343" w:rsidP="00E53343">
      <w:pPr>
        <w:shd w:val="clear" w:color="auto" w:fill="FFFFFF"/>
        <w:tabs>
          <w:tab w:val="left" w:pos="1050"/>
          <w:tab w:val="left" w:pos="139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</w:rPr>
        <w:t>3</w:t>
      </w:r>
      <w:r w:rsidRPr="00C01E34">
        <w:rPr>
          <w:rFonts w:ascii="Times New Roman" w:hAnsi="Times New Roman" w:cs="Times New Roman"/>
          <w:b/>
          <w:bCs/>
          <w:color w:val="0D0D0D"/>
          <w:sz w:val="24"/>
          <w:szCs w:val="24"/>
        </w:rPr>
        <w:t>.1. Общие положения</w:t>
      </w:r>
    </w:p>
    <w:p w:rsidR="00E53343" w:rsidRPr="007A64FB" w:rsidRDefault="00E53343" w:rsidP="00E53343">
      <w:pPr>
        <w:pStyle w:val="2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ab/>
      </w:r>
      <w:r w:rsidRPr="007A64FB">
        <w:rPr>
          <w:rFonts w:ascii="Times New Roman" w:hAnsi="Times New Roman" w:cs="Times New Roman"/>
          <w:color w:val="0D0D0D"/>
          <w:sz w:val="24"/>
          <w:szCs w:val="24"/>
        </w:rPr>
        <w:t>Основными факторами, определяющими направления разработки Программы, являются:</w:t>
      </w:r>
    </w:p>
    <w:p w:rsidR="00E53343" w:rsidRPr="007A64FB" w:rsidRDefault="00E53343" w:rsidP="00E53343">
      <w:pPr>
        <w:pStyle w:val="2"/>
        <w:numPr>
          <w:ilvl w:val="0"/>
          <w:numId w:val="32"/>
        </w:numPr>
        <w:tabs>
          <w:tab w:val="left" w:pos="912"/>
        </w:tabs>
        <w:spacing w:line="240" w:lineRule="auto"/>
        <w:ind w:left="0" w:firstLine="0"/>
        <w:rPr>
          <w:rFonts w:ascii="Times New Roman" w:hAnsi="Times New Roman" w:cs="Times New Roman"/>
          <w:color w:val="0D0D0D"/>
          <w:lang w:eastAsia="en-US"/>
        </w:rPr>
      </w:pPr>
      <w:r w:rsidRPr="007A64FB">
        <w:rPr>
          <w:rFonts w:ascii="Times New Roman" w:hAnsi="Times New Roman" w:cs="Times New Roman"/>
          <w:color w:val="0D0D0D"/>
        </w:rPr>
        <w:t xml:space="preserve">тенденции социально-экономического развития поселения, характеризующиеся незначительным снижением численности населения; </w:t>
      </w:r>
    </w:p>
    <w:p w:rsidR="00E53343" w:rsidRPr="007A64FB" w:rsidRDefault="00E53343" w:rsidP="00E53343">
      <w:pPr>
        <w:pStyle w:val="2"/>
        <w:numPr>
          <w:ilvl w:val="0"/>
          <w:numId w:val="32"/>
        </w:numPr>
        <w:tabs>
          <w:tab w:val="left" w:pos="912"/>
        </w:tabs>
        <w:spacing w:line="240" w:lineRule="auto"/>
        <w:ind w:left="0" w:firstLine="0"/>
        <w:rPr>
          <w:rFonts w:ascii="Times New Roman" w:hAnsi="Times New Roman" w:cs="Times New Roman"/>
          <w:color w:val="0D0D0D"/>
        </w:rPr>
      </w:pPr>
      <w:r w:rsidRPr="007A64FB">
        <w:rPr>
          <w:rFonts w:ascii="Times New Roman" w:hAnsi="Times New Roman" w:cs="Times New Roman"/>
          <w:color w:val="0D0D0D"/>
          <w:lang w:eastAsia="en-US"/>
        </w:rPr>
        <w:t>состояние существующей системы коммунальной инфраструктуры</w:t>
      </w:r>
      <w:r w:rsidRPr="007A64FB">
        <w:rPr>
          <w:rFonts w:ascii="Times New Roman" w:hAnsi="Times New Roman" w:cs="Times New Roman"/>
          <w:color w:val="0D0D0D"/>
        </w:rPr>
        <w:t>;</w:t>
      </w:r>
    </w:p>
    <w:p w:rsidR="00E53343" w:rsidRPr="007A64FB" w:rsidRDefault="00E53343" w:rsidP="00E53343">
      <w:pPr>
        <w:pStyle w:val="2"/>
        <w:numPr>
          <w:ilvl w:val="0"/>
          <w:numId w:val="32"/>
        </w:numPr>
        <w:tabs>
          <w:tab w:val="left" w:pos="912"/>
        </w:tabs>
        <w:spacing w:line="240" w:lineRule="auto"/>
        <w:ind w:left="0" w:firstLine="0"/>
        <w:rPr>
          <w:rFonts w:ascii="Times New Roman" w:hAnsi="Times New Roman" w:cs="Times New Roman"/>
          <w:color w:val="0D0D0D"/>
        </w:rPr>
      </w:pPr>
      <w:r w:rsidRPr="007A64FB">
        <w:rPr>
          <w:rFonts w:ascii="Times New Roman" w:hAnsi="Times New Roman" w:cs="Times New Roman"/>
          <w:color w:val="0D0D0D"/>
        </w:rPr>
        <w:t>перспективное строительство индивидуальных жилых домов  с приусадебными участками, направленное на улучшение жилищных условий граждан;</w:t>
      </w:r>
    </w:p>
    <w:p w:rsidR="00E53343" w:rsidRPr="007A64FB" w:rsidRDefault="00E53343" w:rsidP="00E53343">
      <w:pPr>
        <w:pStyle w:val="2"/>
        <w:numPr>
          <w:ilvl w:val="0"/>
          <w:numId w:val="32"/>
        </w:numPr>
        <w:tabs>
          <w:tab w:val="left" w:pos="912"/>
        </w:tabs>
        <w:spacing w:line="240" w:lineRule="auto"/>
        <w:ind w:left="0" w:firstLine="0"/>
        <w:rPr>
          <w:rFonts w:ascii="Times New Roman" w:hAnsi="Times New Roman" w:cs="Times New Roman"/>
          <w:color w:val="0D0D0D"/>
        </w:rPr>
      </w:pPr>
      <w:r w:rsidRPr="007A64FB">
        <w:rPr>
          <w:rFonts w:ascii="Times New Roman" w:hAnsi="Times New Roman" w:cs="Times New Roman"/>
          <w:color w:val="0D0D0D"/>
        </w:rPr>
        <w:t>сохранение оценочных показателей потребления коммунальных услуг;</w:t>
      </w:r>
    </w:p>
    <w:p w:rsidR="00E53343" w:rsidRPr="00C01E34" w:rsidRDefault="00E53343" w:rsidP="00E53343">
      <w:pPr>
        <w:pStyle w:val="2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ab/>
      </w:r>
      <w:r w:rsidRPr="00C01E34">
        <w:rPr>
          <w:rFonts w:ascii="Times New Roman" w:hAnsi="Times New Roman" w:cs="Times New Roman"/>
          <w:color w:val="0D0D0D"/>
          <w:sz w:val="24"/>
          <w:szCs w:val="24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коммунальной инфраструктуры, условий их эксплуатации. Достижение целевых индикаторов в результате реализации Программы характеризует будущую модель коммунального комплекса поселения. </w:t>
      </w:r>
    </w:p>
    <w:p w:rsidR="00E53343" w:rsidRPr="00C01E34" w:rsidRDefault="00E53343" w:rsidP="00E53343">
      <w:pPr>
        <w:pStyle w:val="2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ab/>
      </w:r>
      <w:r w:rsidRPr="00C01E34">
        <w:rPr>
          <w:rFonts w:ascii="Times New Roman" w:hAnsi="Times New Roman" w:cs="Times New Roman"/>
          <w:color w:val="0D0D0D"/>
          <w:sz w:val="24"/>
          <w:szCs w:val="24"/>
        </w:rPr>
        <w:t>Комплекс мероприятий по развитию системы коммунальной инфраструктуры, поселения разработан  по следующим направлениям:</w:t>
      </w:r>
    </w:p>
    <w:p w:rsidR="00E53343" w:rsidRPr="007A64FB" w:rsidRDefault="00E53343" w:rsidP="00E53343">
      <w:pPr>
        <w:pStyle w:val="2"/>
        <w:numPr>
          <w:ilvl w:val="0"/>
          <w:numId w:val="32"/>
        </w:numPr>
        <w:tabs>
          <w:tab w:val="left" w:pos="912"/>
        </w:tabs>
        <w:spacing w:line="240" w:lineRule="auto"/>
        <w:ind w:left="0" w:firstLine="0"/>
        <w:rPr>
          <w:rFonts w:ascii="Times New Roman" w:hAnsi="Times New Roman" w:cs="Times New Roman"/>
          <w:color w:val="0D0D0D"/>
        </w:rPr>
      </w:pPr>
      <w:r w:rsidRPr="007A64FB">
        <w:rPr>
          <w:rFonts w:ascii="Times New Roman" w:hAnsi="Times New Roman" w:cs="Times New Roman"/>
          <w:color w:val="0D0D0D"/>
        </w:rPr>
        <w:t>строительство и модернизация оборудования, сетей организаций коммунального комплекса  в целях повышения качества товаров (услуг), улучшения экологической ситуации;</w:t>
      </w:r>
    </w:p>
    <w:p w:rsidR="00E53343" w:rsidRPr="007A64FB" w:rsidRDefault="00E53343" w:rsidP="00E53343">
      <w:pPr>
        <w:pStyle w:val="2"/>
        <w:numPr>
          <w:ilvl w:val="0"/>
          <w:numId w:val="32"/>
        </w:numPr>
        <w:tabs>
          <w:tab w:val="left" w:pos="912"/>
        </w:tabs>
        <w:spacing w:line="240" w:lineRule="auto"/>
        <w:ind w:left="0" w:firstLine="0"/>
        <w:rPr>
          <w:rFonts w:ascii="Times New Roman" w:hAnsi="Times New Roman" w:cs="Times New Roman"/>
          <w:color w:val="0D0D0D"/>
        </w:rPr>
      </w:pPr>
      <w:r w:rsidRPr="007A64FB">
        <w:rPr>
          <w:rFonts w:ascii="Times New Roman" w:hAnsi="Times New Roman" w:cs="Times New Roman"/>
          <w:color w:val="0D0D0D"/>
        </w:rPr>
        <w:t>строительство и модернизация оборудования и сетей в целях подключения новых потребителей в объектах капитального строительства;</w:t>
      </w:r>
    </w:p>
    <w:p w:rsidR="00E53343" w:rsidRPr="00C01E34" w:rsidRDefault="00E53343" w:rsidP="00E53343">
      <w:pPr>
        <w:pStyle w:val="2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ab/>
      </w:r>
      <w:r w:rsidRPr="00C01E34">
        <w:rPr>
          <w:rFonts w:ascii="Times New Roman" w:hAnsi="Times New Roman" w:cs="Times New Roman"/>
          <w:color w:val="0D0D0D"/>
          <w:sz w:val="24"/>
          <w:szCs w:val="24"/>
        </w:rPr>
        <w:t>Разработанные программные мероприятия систематизированы по степени их актуальности в решении вопросов развития системы коммунальной инфраструктуры  в сельском поселении и срокам реализации.</w:t>
      </w:r>
    </w:p>
    <w:p w:rsidR="00E53343" w:rsidRPr="00C01E34" w:rsidRDefault="00E53343" w:rsidP="00E53343">
      <w:pPr>
        <w:pStyle w:val="2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ab/>
      </w:r>
      <w:r w:rsidRPr="00C01E34">
        <w:rPr>
          <w:rFonts w:ascii="Times New Roman" w:hAnsi="Times New Roman" w:cs="Times New Roman"/>
          <w:color w:val="0D0D0D"/>
          <w:sz w:val="24"/>
          <w:szCs w:val="24"/>
        </w:rPr>
        <w:t xml:space="preserve">Сроки реализации мероприятий Программы  определены исходя из актуальности и эффективности мероприятий (в целях повышения качества товаров (услуг), улучшения экологической ситуации). </w:t>
      </w:r>
    </w:p>
    <w:p w:rsidR="00E53343" w:rsidRPr="00C01E34" w:rsidRDefault="00E53343" w:rsidP="00E53343">
      <w:pPr>
        <w:pStyle w:val="2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ab/>
      </w:r>
      <w:r w:rsidRPr="00C01E34">
        <w:rPr>
          <w:rFonts w:ascii="Times New Roman" w:hAnsi="Times New Roman" w:cs="Times New Roman"/>
          <w:color w:val="0D0D0D"/>
          <w:sz w:val="24"/>
          <w:szCs w:val="24"/>
        </w:rPr>
        <w:t>Мероприятия, реализуемые для подключения новых потребителей, разработаны исходя из того, что организации коммунального комплекса обеспечивают  требуемую для подключения мощность, устройство точки подключения и врезку в существующие магистральные трубопроводы, коммунальные сети до границ участка застройки. От границ участка застройки и непосредственно до объектов строительства прокладку необходимых коммуникаций осуществляет Застройщик. Точка подключения находится на границе участка застройки, что отражается в договоре на подключение. Построенные Застройщиком сети эксплуатируются Застройщиком или передаются в муниципальную собственность в установленном порядке по соглашению сторон.</w:t>
      </w:r>
    </w:p>
    <w:p w:rsidR="00E53343" w:rsidRPr="00C01E34" w:rsidRDefault="00E53343" w:rsidP="00E53343">
      <w:pPr>
        <w:pStyle w:val="10"/>
        <w:ind w:firstLine="708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>Источниками финансирования мероприятий Программы являются средства областного бюджета, местного бюджета</w:t>
      </w:r>
      <w:r>
        <w:rPr>
          <w:rFonts w:ascii="Times New Roman" w:hAnsi="Times New Roman" w:cs="Times New Roman"/>
          <w:color w:val="0D0D0D"/>
        </w:rPr>
        <w:t>, собственные средства жителей</w:t>
      </w:r>
      <w:r w:rsidRPr="00C01E34">
        <w:rPr>
          <w:rFonts w:ascii="Times New Roman" w:hAnsi="Times New Roman" w:cs="Times New Roman"/>
          <w:color w:val="0D0D0D"/>
        </w:rPr>
        <w:t xml:space="preserve">. Объемы финансирования мероприятий из областного  бюджета определяются после принятия программ в области развития и модернизации систем коммунальной инфраструктуры и подлежат ежегодному уточнению после формирования областного бюджета на </w:t>
      </w:r>
      <w:r w:rsidRPr="00C01E34">
        <w:rPr>
          <w:rFonts w:ascii="Times New Roman" w:hAnsi="Times New Roman" w:cs="Times New Roman"/>
          <w:color w:val="0D0D0D"/>
        </w:rPr>
        <w:lastRenderedPageBreak/>
        <w:t xml:space="preserve">соответствующий финансовый год с учетом результатов реализации мероприятий в предыдущем финансовом году. Если мероприятие реализуется в течение нескольких лет, то количественные и стоимостные показатели распределяются по годам по этапам, что обуславливает приведение в таблицах программы долей единиц. </w:t>
      </w:r>
    </w:p>
    <w:p w:rsidR="00E53343" w:rsidRPr="00C01E34" w:rsidRDefault="00E53343" w:rsidP="00E53343">
      <w:pPr>
        <w:pStyle w:val="10"/>
        <w:ind w:firstLine="708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 xml:space="preserve">Собственные средства организаций коммунального комплекса, направленные на реализацию мероприятий по повышению качества товаров (услуг), улучшению экологической ситуации представляют собой величину амортизационных отчислений (кроме сферы теплоснабжения), начисленных на основные средства, существующие и построенные (модернизированные) в рамках соответствующих мероприятий. </w:t>
      </w:r>
    </w:p>
    <w:p w:rsidR="00E53343" w:rsidRPr="00C01E34" w:rsidRDefault="00E53343" w:rsidP="00E53343">
      <w:pPr>
        <w:pStyle w:val="ConsPlusNormal"/>
        <w:widowControl/>
        <w:ind w:firstLine="567"/>
        <w:rPr>
          <w:rFonts w:ascii="Times New Roman" w:hAnsi="Times New Roman" w:cs="Times New Roman"/>
          <w:color w:val="0D0D0D"/>
          <w:sz w:val="24"/>
          <w:szCs w:val="24"/>
        </w:rPr>
      </w:pPr>
      <w:r w:rsidRPr="00C01E34">
        <w:rPr>
          <w:rFonts w:ascii="Times New Roman" w:hAnsi="Times New Roman" w:cs="Times New Roman"/>
          <w:color w:val="0D0D0D"/>
          <w:sz w:val="24"/>
          <w:szCs w:val="24"/>
        </w:rPr>
        <w:t>Перечень программных мероприятий приведен в таблице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6</w:t>
      </w:r>
      <w:r w:rsidRPr="00C01E34">
        <w:rPr>
          <w:rFonts w:ascii="Times New Roman" w:hAnsi="Times New Roman" w:cs="Times New Roman"/>
          <w:color w:val="0D0D0D"/>
          <w:sz w:val="24"/>
          <w:szCs w:val="24"/>
        </w:rPr>
        <w:t>.</w:t>
      </w:r>
    </w:p>
    <w:p w:rsidR="00E53343" w:rsidRPr="00C01E34" w:rsidRDefault="00E53343" w:rsidP="00E5334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53343" w:rsidRPr="00C01E34" w:rsidRDefault="00E53343" w:rsidP="00E53343">
      <w:pPr>
        <w:spacing w:line="240" w:lineRule="auto"/>
        <w:ind w:firstLine="567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</w:rPr>
        <w:t>3</w:t>
      </w:r>
      <w:r w:rsidRPr="00C01E34">
        <w:rPr>
          <w:rFonts w:ascii="Times New Roman" w:hAnsi="Times New Roman" w:cs="Times New Roman"/>
          <w:b/>
          <w:bCs/>
          <w:color w:val="0D0D0D"/>
          <w:sz w:val="24"/>
          <w:szCs w:val="24"/>
        </w:rPr>
        <w:t>.2. Система водоснабжения</w:t>
      </w:r>
    </w:p>
    <w:p w:rsidR="00E53343" w:rsidRPr="00C01E34" w:rsidRDefault="00E53343" w:rsidP="00E53343">
      <w:pPr>
        <w:spacing w:line="240" w:lineRule="auto"/>
        <w:ind w:firstLine="567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C01E34">
        <w:rPr>
          <w:rFonts w:ascii="Times New Roman" w:hAnsi="Times New Roman" w:cs="Times New Roman"/>
          <w:color w:val="0D0D0D"/>
          <w:sz w:val="24"/>
          <w:szCs w:val="24"/>
        </w:rPr>
        <w:t xml:space="preserve">Основными целевыми индикаторами </w:t>
      </w:r>
      <w:proofErr w:type="gramStart"/>
      <w:r w:rsidRPr="00C01E34">
        <w:rPr>
          <w:rFonts w:ascii="Times New Roman" w:hAnsi="Times New Roman" w:cs="Times New Roman"/>
          <w:color w:val="0D0D0D"/>
          <w:sz w:val="24"/>
          <w:szCs w:val="24"/>
        </w:rPr>
        <w:t>реализации мероприятий Программы комплексного развития системы водоснабжения потребителей поселения</w:t>
      </w:r>
      <w:proofErr w:type="gramEnd"/>
      <w:r w:rsidRPr="00C01E34">
        <w:rPr>
          <w:rFonts w:ascii="Times New Roman" w:hAnsi="Times New Roman" w:cs="Times New Roman"/>
          <w:color w:val="0D0D0D"/>
          <w:sz w:val="24"/>
          <w:szCs w:val="24"/>
        </w:rPr>
        <w:t xml:space="preserve"> являются:</w:t>
      </w:r>
    </w:p>
    <w:p w:rsidR="00E53343" w:rsidRPr="00C01E34" w:rsidRDefault="00E53343" w:rsidP="00E53343">
      <w:pPr>
        <w:pStyle w:val="10"/>
        <w:rPr>
          <w:rFonts w:ascii="Times New Roman" w:hAnsi="Times New Roman" w:cs="Times New Roman"/>
        </w:rPr>
      </w:pPr>
      <w:r w:rsidRPr="00C01E34">
        <w:rPr>
          <w:rFonts w:ascii="Times New Roman" w:hAnsi="Times New Roman" w:cs="Times New Roman"/>
        </w:rPr>
        <w:t>1 Реконструкция ветхих водопроводных сетей и сооружений;</w:t>
      </w:r>
    </w:p>
    <w:p w:rsidR="00E53343" w:rsidRPr="00C01E34" w:rsidRDefault="00E53343" w:rsidP="00E53343">
      <w:pPr>
        <w:pStyle w:val="10"/>
        <w:rPr>
          <w:rFonts w:ascii="Times New Roman" w:hAnsi="Times New Roman" w:cs="Times New Roman"/>
        </w:rPr>
      </w:pPr>
      <w:r w:rsidRPr="00C01E34">
        <w:rPr>
          <w:rFonts w:ascii="Times New Roman" w:hAnsi="Times New Roman" w:cs="Times New Roman"/>
        </w:rPr>
        <w:t>2. Строительство водоочистных сооружений;</w:t>
      </w:r>
    </w:p>
    <w:p w:rsidR="00E53343" w:rsidRPr="00C01E34" w:rsidRDefault="00E53343" w:rsidP="00E53343">
      <w:pPr>
        <w:pStyle w:val="10"/>
        <w:rPr>
          <w:rFonts w:ascii="Times New Roman" w:hAnsi="Times New Roman" w:cs="Times New Roman"/>
        </w:rPr>
      </w:pPr>
      <w:r w:rsidRPr="00C01E34">
        <w:rPr>
          <w:rFonts w:ascii="Times New Roman" w:hAnsi="Times New Roman" w:cs="Times New Roman"/>
        </w:rPr>
        <w:t>4.Строительство  артезианской скважины, водонапорных башен;</w:t>
      </w:r>
    </w:p>
    <w:p w:rsidR="00E53343" w:rsidRPr="00C01E34" w:rsidRDefault="00E53343" w:rsidP="00E53343">
      <w:pPr>
        <w:pStyle w:val="10"/>
        <w:rPr>
          <w:rFonts w:ascii="Times New Roman" w:hAnsi="Times New Roman" w:cs="Times New Roman"/>
        </w:rPr>
      </w:pPr>
      <w:r w:rsidRPr="00C01E34">
        <w:rPr>
          <w:rFonts w:ascii="Times New Roman" w:hAnsi="Times New Roman" w:cs="Times New Roman"/>
        </w:rPr>
        <w:t xml:space="preserve">5.Устройство для нужд пожаротушения подъездов с твёрдым покрытием для возможности  </w:t>
      </w:r>
    </w:p>
    <w:p w:rsidR="00E53343" w:rsidRPr="00C01E34" w:rsidRDefault="00E53343" w:rsidP="00E53343">
      <w:pPr>
        <w:pStyle w:val="10"/>
        <w:rPr>
          <w:rFonts w:ascii="Times New Roman" w:hAnsi="Times New Roman" w:cs="Times New Roman"/>
        </w:rPr>
      </w:pPr>
      <w:r w:rsidRPr="00C01E34">
        <w:rPr>
          <w:rFonts w:ascii="Times New Roman" w:hAnsi="Times New Roman" w:cs="Times New Roman"/>
        </w:rPr>
        <w:t xml:space="preserve">    забора пожарными машинами непосредственно из водоёмов.</w:t>
      </w:r>
    </w:p>
    <w:p w:rsidR="00E53343" w:rsidRPr="00C01E34" w:rsidRDefault="00E53343" w:rsidP="00E53343">
      <w:pPr>
        <w:pStyle w:val="10"/>
        <w:rPr>
          <w:rFonts w:ascii="Times New Roman" w:hAnsi="Times New Roman" w:cs="Times New Roman"/>
        </w:rPr>
      </w:pPr>
    </w:p>
    <w:p w:rsidR="00E53343" w:rsidRPr="00C01E34" w:rsidRDefault="00E53343" w:rsidP="00E53343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C01E34">
        <w:rPr>
          <w:rFonts w:ascii="Times New Roman" w:hAnsi="Times New Roman" w:cs="Times New Roman"/>
          <w:color w:val="0D0D0D"/>
          <w:sz w:val="24"/>
          <w:szCs w:val="24"/>
        </w:rPr>
        <w:t>Перечень программных мероприятий приведен в таблице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6</w:t>
      </w:r>
      <w:r w:rsidRPr="00C01E34">
        <w:rPr>
          <w:rFonts w:ascii="Times New Roman" w:hAnsi="Times New Roman" w:cs="Times New Roman"/>
          <w:color w:val="0D0D0D"/>
          <w:sz w:val="24"/>
          <w:szCs w:val="24"/>
        </w:rPr>
        <w:t>.</w:t>
      </w:r>
    </w:p>
    <w:p w:rsidR="00E53343" w:rsidRPr="00C01E34" w:rsidRDefault="00E53343" w:rsidP="00E53343">
      <w:pPr>
        <w:spacing w:line="240" w:lineRule="auto"/>
        <w:ind w:firstLine="567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</w:rPr>
        <w:t>3</w:t>
      </w:r>
      <w:r w:rsidRPr="00C01E34">
        <w:rPr>
          <w:rFonts w:ascii="Times New Roman" w:hAnsi="Times New Roman" w:cs="Times New Roman"/>
          <w:b/>
          <w:bCs/>
          <w:color w:val="0D0D0D"/>
          <w:sz w:val="24"/>
          <w:szCs w:val="24"/>
        </w:rPr>
        <w:t>.3. Система электроснабжения</w:t>
      </w:r>
    </w:p>
    <w:p w:rsidR="00E53343" w:rsidRPr="00C01E34" w:rsidRDefault="00E53343" w:rsidP="00E53343">
      <w:pPr>
        <w:pStyle w:val="10"/>
        <w:ind w:firstLine="567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 xml:space="preserve">Основными целевыми индикаторами </w:t>
      </w:r>
      <w:proofErr w:type="gramStart"/>
      <w:r w:rsidRPr="00C01E34">
        <w:rPr>
          <w:rFonts w:ascii="Times New Roman" w:hAnsi="Times New Roman" w:cs="Times New Roman"/>
          <w:color w:val="0D0D0D"/>
        </w:rPr>
        <w:t>реализации мероприятий Программы комплексного развития системы электроснабжения  потребителей поселения</w:t>
      </w:r>
      <w:proofErr w:type="gramEnd"/>
      <w:r w:rsidRPr="00C01E34">
        <w:rPr>
          <w:rFonts w:ascii="Times New Roman" w:hAnsi="Times New Roman" w:cs="Times New Roman"/>
          <w:color w:val="0D0D0D"/>
        </w:rPr>
        <w:t xml:space="preserve"> являются:</w:t>
      </w:r>
    </w:p>
    <w:p w:rsidR="00E53343" w:rsidRPr="00C01E34" w:rsidRDefault="00E53343" w:rsidP="00E53343">
      <w:pPr>
        <w:pStyle w:val="10"/>
        <w:ind w:firstLine="567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>- Оснащение потребителей бюджетной сферы и жилищно-коммунального хозяйства электронными приборами учета расхода электроэнергии с классом точности 1.0;</w:t>
      </w:r>
    </w:p>
    <w:p w:rsidR="00E53343" w:rsidRPr="00C01E34" w:rsidRDefault="00E53343" w:rsidP="00E53343">
      <w:pPr>
        <w:pStyle w:val="10"/>
        <w:ind w:firstLine="567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>- Реконструкция существующего уличного освещения;</w:t>
      </w:r>
    </w:p>
    <w:p w:rsidR="00E53343" w:rsidRPr="00C01E34" w:rsidRDefault="00E53343" w:rsidP="00E53343">
      <w:pPr>
        <w:pStyle w:val="10"/>
        <w:ind w:firstLine="567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>- Внедрение современного электроосветительного оборудования, обеспечивающего экономию электрической энергии;</w:t>
      </w:r>
    </w:p>
    <w:p w:rsidR="00E53343" w:rsidRPr="00C01E34" w:rsidRDefault="00E53343" w:rsidP="00E53343">
      <w:pPr>
        <w:pStyle w:val="10"/>
        <w:ind w:firstLine="567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>- Принятие мер по повышению надежности электроснабжения тех объектов, для которых перерыв в электроснабжении грозит серьезными последствиями.</w:t>
      </w:r>
    </w:p>
    <w:p w:rsidR="00E53343" w:rsidRPr="00C01E34" w:rsidRDefault="00E53343" w:rsidP="00E53343">
      <w:pPr>
        <w:pStyle w:val="10"/>
        <w:ind w:firstLine="567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>Перечень программных мероприятий приведен в таблице</w:t>
      </w:r>
      <w:r>
        <w:rPr>
          <w:rFonts w:ascii="Times New Roman" w:hAnsi="Times New Roman" w:cs="Times New Roman"/>
          <w:color w:val="0D0D0D"/>
        </w:rPr>
        <w:t xml:space="preserve"> 6</w:t>
      </w:r>
      <w:r w:rsidRPr="00C01E34">
        <w:rPr>
          <w:rFonts w:ascii="Times New Roman" w:hAnsi="Times New Roman" w:cs="Times New Roman"/>
          <w:color w:val="0D0D0D"/>
        </w:rPr>
        <w:t>.</w:t>
      </w:r>
    </w:p>
    <w:p w:rsidR="00E53343" w:rsidRDefault="00E53343" w:rsidP="00E53343">
      <w:pPr>
        <w:pStyle w:val="10"/>
        <w:ind w:left="3544"/>
        <w:jc w:val="both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3544"/>
        <w:jc w:val="both"/>
        <w:rPr>
          <w:rFonts w:ascii="Times New Roman" w:hAnsi="Times New Roman" w:cs="Times New Roman"/>
          <w:b/>
          <w:bCs/>
          <w:color w:val="0D0D0D"/>
        </w:rPr>
      </w:pPr>
      <w:r>
        <w:rPr>
          <w:rFonts w:ascii="Times New Roman" w:hAnsi="Times New Roman" w:cs="Times New Roman"/>
          <w:b/>
          <w:bCs/>
          <w:color w:val="0D0D0D"/>
        </w:rPr>
        <w:t>3</w:t>
      </w:r>
      <w:r w:rsidRPr="00C01E34">
        <w:rPr>
          <w:rFonts w:ascii="Times New Roman" w:hAnsi="Times New Roman" w:cs="Times New Roman"/>
          <w:b/>
          <w:bCs/>
          <w:color w:val="0D0D0D"/>
        </w:rPr>
        <w:t>.4.Система теплоснабжения</w:t>
      </w:r>
    </w:p>
    <w:p w:rsidR="00E53343" w:rsidRPr="00C01E34" w:rsidRDefault="00E53343" w:rsidP="00E53343">
      <w:pPr>
        <w:pStyle w:val="10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 xml:space="preserve">          Основными целевыми индикаторами реализации мероприятий Программы комплексного развития   в части системы теплоснабжения потребителей   поселения являются:</w:t>
      </w:r>
    </w:p>
    <w:p w:rsidR="00E53343" w:rsidRPr="00C01E34" w:rsidRDefault="00E53343" w:rsidP="00E53343">
      <w:pPr>
        <w:pStyle w:val="10"/>
        <w:numPr>
          <w:ilvl w:val="0"/>
          <w:numId w:val="33"/>
        </w:numPr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>Применение высокоэффективных теплоизоляционных материалов энергосберегающих технологий и современных приборов учёта электроэнергии, газа, тепла, воды, электроэнергии (первая очередь);</w:t>
      </w:r>
    </w:p>
    <w:p w:rsidR="00E53343" w:rsidRPr="00C01E34" w:rsidRDefault="00E53343" w:rsidP="00E53343">
      <w:pPr>
        <w:pStyle w:val="10"/>
        <w:numPr>
          <w:ilvl w:val="0"/>
          <w:numId w:val="33"/>
        </w:numPr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>Реконструкция котельной путём установки нового котельного оборудования, систем автоматики, сигнализации, с установкой современных котлов с КПД не менее 91% и систем водоочистки (первая очередь);</w:t>
      </w:r>
    </w:p>
    <w:p w:rsidR="00E53343" w:rsidRPr="00C01E34" w:rsidRDefault="00E53343" w:rsidP="00E53343">
      <w:pPr>
        <w:pStyle w:val="10"/>
        <w:numPr>
          <w:ilvl w:val="0"/>
          <w:numId w:val="33"/>
        </w:numPr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>Применение систем индивидуального (автономного) теплоснабжения в существующей малоэтажной застройке и в проектируемой застройке.</w:t>
      </w:r>
    </w:p>
    <w:p w:rsidR="00E53343" w:rsidRPr="00C01E34" w:rsidRDefault="00E53343" w:rsidP="00E53343">
      <w:pPr>
        <w:pStyle w:val="10"/>
        <w:ind w:left="360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 xml:space="preserve">      Перечень программных мероприятий приведен в таблице</w:t>
      </w:r>
      <w:r>
        <w:rPr>
          <w:rFonts w:ascii="Times New Roman" w:hAnsi="Times New Roman" w:cs="Times New Roman"/>
          <w:color w:val="0D0D0D"/>
        </w:rPr>
        <w:t xml:space="preserve"> 6</w:t>
      </w:r>
      <w:r w:rsidRPr="00C01E34">
        <w:rPr>
          <w:rFonts w:ascii="Times New Roman" w:hAnsi="Times New Roman" w:cs="Times New Roman"/>
          <w:color w:val="0D0D0D"/>
        </w:rPr>
        <w:t>.</w:t>
      </w:r>
    </w:p>
    <w:p w:rsidR="00E53343" w:rsidRPr="00C01E34" w:rsidRDefault="00E53343" w:rsidP="00E53343">
      <w:pPr>
        <w:pStyle w:val="10"/>
        <w:ind w:left="720"/>
        <w:jc w:val="both"/>
        <w:rPr>
          <w:rFonts w:ascii="Times New Roman" w:hAnsi="Times New Roman" w:cs="Times New Roman"/>
          <w:color w:val="0D0D0D"/>
        </w:rPr>
      </w:pPr>
    </w:p>
    <w:p w:rsidR="00E53343" w:rsidRDefault="00E53343" w:rsidP="00E53343">
      <w:pPr>
        <w:pStyle w:val="10"/>
        <w:ind w:left="3544"/>
        <w:jc w:val="both"/>
        <w:rPr>
          <w:rFonts w:ascii="Times New Roman" w:hAnsi="Times New Roman" w:cs="Times New Roman"/>
          <w:b/>
          <w:bCs/>
          <w:color w:val="0D0D0D"/>
        </w:rPr>
      </w:pPr>
      <w:r>
        <w:rPr>
          <w:rFonts w:ascii="Times New Roman" w:hAnsi="Times New Roman" w:cs="Times New Roman"/>
          <w:b/>
          <w:bCs/>
          <w:color w:val="0D0D0D"/>
        </w:rPr>
        <w:t>3</w:t>
      </w:r>
      <w:r w:rsidRPr="00C01E34">
        <w:rPr>
          <w:rFonts w:ascii="Times New Roman" w:hAnsi="Times New Roman" w:cs="Times New Roman"/>
          <w:b/>
          <w:bCs/>
          <w:color w:val="0D0D0D"/>
        </w:rPr>
        <w:t>.5.Система газоснабжения</w:t>
      </w:r>
    </w:p>
    <w:p w:rsidR="00E53343" w:rsidRPr="00C01E34" w:rsidRDefault="00E53343" w:rsidP="00E53343">
      <w:pPr>
        <w:pStyle w:val="10"/>
        <w:ind w:left="3544"/>
        <w:jc w:val="both"/>
        <w:rPr>
          <w:rFonts w:ascii="Times New Roman" w:hAnsi="Times New Roman" w:cs="Times New Roman"/>
          <w:b/>
          <w:bCs/>
          <w:color w:val="0D0D0D"/>
        </w:rPr>
      </w:pPr>
    </w:p>
    <w:p w:rsidR="00E53343" w:rsidRPr="00C01E34" w:rsidRDefault="00E53343" w:rsidP="00E53343">
      <w:pPr>
        <w:pStyle w:val="10"/>
        <w:ind w:left="720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lastRenderedPageBreak/>
        <w:t xml:space="preserve">Основными целевыми индикаторами </w:t>
      </w:r>
      <w:proofErr w:type="gramStart"/>
      <w:r w:rsidRPr="00C01E34">
        <w:rPr>
          <w:rFonts w:ascii="Times New Roman" w:hAnsi="Times New Roman" w:cs="Times New Roman"/>
          <w:color w:val="0D0D0D"/>
        </w:rPr>
        <w:t>реализации мероприятий программы комплексного  развития системы водоснабжения потребителей поселения</w:t>
      </w:r>
      <w:proofErr w:type="gramEnd"/>
      <w:r w:rsidRPr="00C01E34">
        <w:rPr>
          <w:rFonts w:ascii="Times New Roman" w:hAnsi="Times New Roman" w:cs="Times New Roman"/>
          <w:color w:val="0D0D0D"/>
        </w:rPr>
        <w:t xml:space="preserve"> является повышение  надёжности работы системы газоснабжения, снижение потерь газа, аварийности сетей газоснабжения.</w:t>
      </w:r>
    </w:p>
    <w:p w:rsidR="00E53343" w:rsidRPr="00C01E34" w:rsidRDefault="00E53343" w:rsidP="00E53343">
      <w:pPr>
        <w:pStyle w:val="10"/>
        <w:ind w:left="360"/>
        <w:jc w:val="both"/>
        <w:rPr>
          <w:rFonts w:ascii="Times New Roman" w:hAnsi="Times New Roman" w:cs="Times New Roman"/>
          <w:color w:val="0D0D0D"/>
        </w:rPr>
      </w:pPr>
    </w:p>
    <w:p w:rsidR="00E53343" w:rsidRPr="00C01E34" w:rsidRDefault="00E53343" w:rsidP="00E53343">
      <w:pPr>
        <w:pStyle w:val="10"/>
        <w:jc w:val="both"/>
        <w:rPr>
          <w:rFonts w:ascii="Times New Roman" w:hAnsi="Times New Roman" w:cs="Times New Roman"/>
          <w:color w:val="0D0D0D"/>
        </w:rPr>
      </w:pPr>
    </w:p>
    <w:p w:rsidR="00E53343" w:rsidRDefault="00E53343" w:rsidP="00E53343">
      <w:pPr>
        <w:pStyle w:val="10"/>
        <w:jc w:val="both"/>
        <w:rPr>
          <w:rFonts w:ascii="Times New Roman" w:hAnsi="Times New Roman" w:cs="Times New Roman"/>
          <w:b/>
          <w:bCs/>
          <w:color w:val="0D0D0D"/>
        </w:rPr>
      </w:pPr>
      <w:r>
        <w:rPr>
          <w:rFonts w:ascii="Times New Roman" w:hAnsi="Times New Roman" w:cs="Times New Roman"/>
          <w:b/>
          <w:bCs/>
          <w:color w:val="0D0D0D"/>
        </w:rPr>
        <w:t xml:space="preserve">                </w:t>
      </w:r>
      <w:r>
        <w:rPr>
          <w:rFonts w:ascii="Times New Roman" w:hAnsi="Times New Roman" w:cs="Times New Roman"/>
          <w:b/>
          <w:bCs/>
          <w:color w:val="0D0D0D"/>
        </w:rPr>
        <w:t>3</w:t>
      </w:r>
      <w:r w:rsidRPr="00C01E34">
        <w:rPr>
          <w:rFonts w:ascii="Times New Roman" w:hAnsi="Times New Roman" w:cs="Times New Roman"/>
          <w:b/>
          <w:bCs/>
          <w:color w:val="0D0D0D"/>
        </w:rPr>
        <w:t>.6.Система сбора и</w:t>
      </w:r>
      <w:r>
        <w:rPr>
          <w:rFonts w:ascii="Times New Roman" w:hAnsi="Times New Roman" w:cs="Times New Roman"/>
          <w:b/>
          <w:bCs/>
          <w:color w:val="0D0D0D"/>
        </w:rPr>
        <w:t xml:space="preserve"> вывоза твёрдых коммунальных  отходов</w:t>
      </w:r>
    </w:p>
    <w:p w:rsidR="00E53343" w:rsidRDefault="00E53343" w:rsidP="00E53343">
      <w:pPr>
        <w:pStyle w:val="10"/>
        <w:jc w:val="both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jc w:val="both"/>
        <w:rPr>
          <w:rFonts w:ascii="Times New Roman" w:hAnsi="Times New Roman" w:cs="Times New Roman"/>
          <w:color w:val="0D0D0D"/>
        </w:rPr>
      </w:pPr>
      <w:r w:rsidRPr="00C01E34">
        <w:rPr>
          <w:rFonts w:ascii="Times New Roman" w:hAnsi="Times New Roman" w:cs="Times New Roman"/>
          <w:color w:val="0D0D0D"/>
        </w:rPr>
        <w:t xml:space="preserve">Основными целевыми индикаторами </w:t>
      </w:r>
      <w:proofErr w:type="gramStart"/>
      <w:r w:rsidRPr="00C01E34">
        <w:rPr>
          <w:rFonts w:ascii="Times New Roman" w:hAnsi="Times New Roman" w:cs="Times New Roman"/>
          <w:color w:val="0D0D0D"/>
        </w:rPr>
        <w:t>реализации мероприятий программы комплексного развития систем</w:t>
      </w:r>
      <w:r>
        <w:rPr>
          <w:rFonts w:ascii="Times New Roman" w:hAnsi="Times New Roman" w:cs="Times New Roman"/>
          <w:color w:val="0D0D0D"/>
        </w:rPr>
        <w:t>ы сбора</w:t>
      </w:r>
      <w:proofErr w:type="gramEnd"/>
      <w:r>
        <w:rPr>
          <w:rFonts w:ascii="Times New Roman" w:hAnsi="Times New Roman" w:cs="Times New Roman"/>
          <w:color w:val="0D0D0D"/>
        </w:rPr>
        <w:t xml:space="preserve"> и вывоза твёрдых коммунальных</w:t>
      </w:r>
      <w:r w:rsidRPr="00C01E34">
        <w:rPr>
          <w:rFonts w:ascii="Times New Roman" w:hAnsi="Times New Roman" w:cs="Times New Roman"/>
          <w:color w:val="0D0D0D"/>
        </w:rPr>
        <w:t xml:space="preserve"> отходов потребителей муниципального образования, является: предотвращение загрязнения грунтовых вод и почв.</w:t>
      </w:r>
    </w:p>
    <w:p w:rsidR="00E53343" w:rsidRPr="00410A0E" w:rsidRDefault="00E53343" w:rsidP="00E533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410A0E">
        <w:rPr>
          <w:rFonts w:ascii="Times New Roman" w:hAnsi="Times New Roman" w:cs="Times New Roman"/>
          <w:color w:val="0D0D0D"/>
          <w:sz w:val="24"/>
          <w:szCs w:val="24"/>
        </w:rPr>
        <w:t>Большим и проблематичным вопросом на протяжении целого ряда лет являлась уборка и вывоз хозяйст</w:t>
      </w:r>
      <w:r>
        <w:rPr>
          <w:rFonts w:ascii="Times New Roman" w:hAnsi="Times New Roman" w:cs="Times New Roman"/>
          <w:color w:val="0D0D0D"/>
          <w:sz w:val="24"/>
          <w:szCs w:val="24"/>
        </w:rPr>
        <w:t>венного мусора и твердых коммунальных</w:t>
      </w:r>
      <w:r w:rsidRPr="00410A0E">
        <w:rPr>
          <w:rFonts w:ascii="Times New Roman" w:hAnsi="Times New Roman" w:cs="Times New Roman"/>
          <w:color w:val="0D0D0D"/>
          <w:sz w:val="24"/>
          <w:szCs w:val="24"/>
        </w:rPr>
        <w:t xml:space="preserve"> отходов. На территории поселения за отчетный период  организована систем</w:t>
      </w:r>
      <w:r>
        <w:rPr>
          <w:rFonts w:ascii="Times New Roman" w:hAnsi="Times New Roman" w:cs="Times New Roman"/>
          <w:color w:val="0D0D0D"/>
          <w:sz w:val="24"/>
          <w:szCs w:val="24"/>
        </w:rPr>
        <w:t>а сбора и вывоза твердых коммунальных</w:t>
      </w:r>
      <w:r w:rsidRPr="00410A0E">
        <w:rPr>
          <w:rFonts w:ascii="Times New Roman" w:hAnsi="Times New Roman" w:cs="Times New Roman"/>
          <w:color w:val="0D0D0D"/>
          <w:sz w:val="24"/>
          <w:szCs w:val="24"/>
        </w:rPr>
        <w:t xml:space="preserve"> отходов.</w:t>
      </w:r>
    </w:p>
    <w:p w:rsidR="00E53343" w:rsidRPr="00410A0E" w:rsidRDefault="00E53343" w:rsidP="00E533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410A0E">
        <w:rPr>
          <w:rFonts w:ascii="Times New Roman" w:hAnsi="Times New Roman" w:cs="Times New Roman"/>
          <w:color w:val="0D0D0D"/>
          <w:sz w:val="24"/>
          <w:szCs w:val="24"/>
        </w:rPr>
        <w:t>Организация сбо</w:t>
      </w:r>
      <w:r>
        <w:rPr>
          <w:rFonts w:ascii="Times New Roman" w:hAnsi="Times New Roman" w:cs="Times New Roman"/>
          <w:color w:val="0D0D0D"/>
          <w:sz w:val="24"/>
          <w:szCs w:val="24"/>
        </w:rPr>
        <w:t>ра и вывоза ТК</w:t>
      </w:r>
      <w:r w:rsidRPr="00410A0E">
        <w:rPr>
          <w:rFonts w:ascii="Times New Roman" w:hAnsi="Times New Roman" w:cs="Times New Roman"/>
          <w:color w:val="0D0D0D"/>
          <w:sz w:val="24"/>
          <w:szCs w:val="24"/>
        </w:rPr>
        <w:t>О осуществляет ООО «Город</w:t>
      </w:r>
      <w:r>
        <w:rPr>
          <w:rFonts w:ascii="Times New Roman" w:hAnsi="Times New Roman" w:cs="Times New Roman"/>
          <w:color w:val="0D0D0D"/>
          <w:sz w:val="24"/>
          <w:szCs w:val="24"/>
        </w:rPr>
        <w:t>»</w:t>
      </w:r>
    </w:p>
    <w:p w:rsidR="00D0637A" w:rsidRDefault="00E53343"/>
    <w:p w:rsidR="00E53343" w:rsidRDefault="00E53343"/>
    <w:p w:rsidR="00E53343" w:rsidRPr="00D44DBF" w:rsidRDefault="00E53343" w:rsidP="00E53343">
      <w:pPr>
        <w:pStyle w:val="a7"/>
        <w:ind w:left="360"/>
        <w:jc w:val="both"/>
        <w:rPr>
          <w:rFonts w:ascii="Times New Roman" w:hAnsi="Times New Roman" w:cs="Times New Roman"/>
          <w:color w:val="FF0000"/>
        </w:rPr>
      </w:pPr>
    </w:p>
    <w:p w:rsidR="00E53343" w:rsidRPr="000E311C" w:rsidRDefault="00E53343" w:rsidP="00E53343">
      <w:pPr>
        <w:pStyle w:val="a7"/>
        <w:numPr>
          <w:ilvl w:val="0"/>
          <w:numId w:val="33"/>
        </w:numPr>
        <w:jc w:val="center"/>
        <w:rPr>
          <w:rFonts w:ascii="Times New Roman" w:hAnsi="Times New Roman" w:cs="Times New Roman"/>
          <w:b/>
          <w:bCs/>
          <w:color w:val="0D0D0D"/>
        </w:rPr>
      </w:pPr>
      <w:r w:rsidRPr="00CF2E25">
        <w:rPr>
          <w:rFonts w:ascii="Times New Roman" w:hAnsi="Times New Roman" w:cs="Times New Roman"/>
          <w:b/>
          <w:bCs/>
          <w:color w:val="0D0D0D"/>
        </w:rPr>
        <w:t>ОБОСНОВЫВАЮЩИЕ МАТЕРИАЛЫ</w:t>
      </w:r>
    </w:p>
    <w:p w:rsidR="00E53343" w:rsidRDefault="00E53343" w:rsidP="00E53343">
      <w:pPr>
        <w:pStyle w:val="a7"/>
        <w:ind w:left="720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a7"/>
        <w:ind w:firstLine="360"/>
        <w:jc w:val="both"/>
        <w:rPr>
          <w:rFonts w:ascii="Times New Roman" w:hAnsi="Times New Roman" w:cs="Times New Roman"/>
          <w:color w:val="0D0D0D"/>
        </w:rPr>
      </w:pPr>
      <w:r>
        <w:rPr>
          <w:rFonts w:ascii="Times New Roman" w:hAnsi="Times New Roman" w:cs="Times New Roman"/>
          <w:color w:val="0D0D0D"/>
        </w:rPr>
        <w:t xml:space="preserve">Программа комплексного развития систем коммунальной инфраструктуры </w:t>
      </w:r>
      <w:proofErr w:type="spellStart"/>
      <w:r>
        <w:rPr>
          <w:rFonts w:ascii="Times New Roman" w:hAnsi="Times New Roman" w:cs="Times New Roman"/>
          <w:color w:val="0D0D0D"/>
        </w:rPr>
        <w:t>Серпиевского</w:t>
      </w:r>
      <w:proofErr w:type="spellEnd"/>
      <w:r>
        <w:rPr>
          <w:rFonts w:ascii="Times New Roman" w:hAnsi="Times New Roman" w:cs="Times New Roman"/>
          <w:color w:val="0D0D0D"/>
        </w:rPr>
        <w:t xml:space="preserve"> сельского поселения разработана на основании следующих документов: </w:t>
      </w:r>
    </w:p>
    <w:p w:rsidR="00E53343" w:rsidRDefault="00E53343" w:rsidP="00E53343">
      <w:pPr>
        <w:pStyle w:val="a7"/>
        <w:ind w:firstLine="360"/>
        <w:jc w:val="both"/>
        <w:rPr>
          <w:rFonts w:ascii="Times New Roman" w:hAnsi="Times New Roman" w:cs="Times New Roman"/>
          <w:color w:val="0D0D0D"/>
        </w:rPr>
      </w:pPr>
      <w:r>
        <w:rPr>
          <w:rFonts w:ascii="Times New Roman" w:hAnsi="Times New Roman" w:cs="Times New Roman"/>
          <w:color w:val="0D0D0D"/>
        </w:rPr>
        <w:t>- Градостроительного Кодекса Российской Федерации;</w:t>
      </w:r>
    </w:p>
    <w:p w:rsidR="00E53343" w:rsidRDefault="00E53343" w:rsidP="00E53343">
      <w:pPr>
        <w:pStyle w:val="a7"/>
        <w:ind w:firstLine="360"/>
        <w:jc w:val="both"/>
        <w:rPr>
          <w:rFonts w:ascii="Times New Roman" w:hAnsi="Times New Roman" w:cs="Times New Roman"/>
          <w:color w:val="0D0D0D"/>
        </w:rPr>
      </w:pPr>
      <w:r>
        <w:rPr>
          <w:rFonts w:ascii="Times New Roman" w:hAnsi="Times New Roman" w:cs="Times New Roman"/>
          <w:color w:val="0D0D0D"/>
        </w:rPr>
        <w:t>- Постановления Правительства РФ от 14.06.2013г. №502 «Об утверждении требований к программам комплексного развития систем коммунальной инфраструктуры поселений, городских округов;</w:t>
      </w:r>
    </w:p>
    <w:p w:rsidR="00E53343" w:rsidRDefault="00E53343" w:rsidP="00E53343">
      <w:pPr>
        <w:pStyle w:val="a7"/>
        <w:ind w:firstLine="360"/>
        <w:jc w:val="both"/>
        <w:rPr>
          <w:rFonts w:ascii="Times New Roman" w:hAnsi="Times New Roman" w:cs="Times New Roman"/>
          <w:color w:val="0D0D0D"/>
        </w:rPr>
      </w:pPr>
      <w:r>
        <w:rPr>
          <w:rFonts w:ascii="Times New Roman" w:hAnsi="Times New Roman" w:cs="Times New Roman"/>
          <w:color w:val="0D0D0D"/>
        </w:rPr>
        <w:t>- Методических рекомендаций, утвержденных приказом Госстроя от 01.10.2013г. №359/ГС;</w:t>
      </w:r>
    </w:p>
    <w:p w:rsidR="00E53343" w:rsidRDefault="00E53343" w:rsidP="00E53343">
      <w:pPr>
        <w:pStyle w:val="a7"/>
        <w:ind w:firstLine="360"/>
        <w:jc w:val="both"/>
        <w:rPr>
          <w:rFonts w:ascii="Times New Roman" w:hAnsi="Times New Roman" w:cs="Times New Roman"/>
          <w:color w:val="0D0D0D"/>
        </w:rPr>
      </w:pPr>
      <w:r>
        <w:rPr>
          <w:rFonts w:ascii="Times New Roman" w:hAnsi="Times New Roman" w:cs="Times New Roman"/>
          <w:color w:val="0D0D0D"/>
        </w:rPr>
        <w:t xml:space="preserve">- Генерального плана </w:t>
      </w:r>
      <w:proofErr w:type="spellStart"/>
      <w:r>
        <w:rPr>
          <w:rFonts w:ascii="Times New Roman" w:hAnsi="Times New Roman" w:cs="Times New Roman"/>
          <w:color w:val="0D0D0D"/>
        </w:rPr>
        <w:t>Серпиевского</w:t>
      </w:r>
      <w:proofErr w:type="spellEnd"/>
      <w:r>
        <w:rPr>
          <w:rFonts w:ascii="Times New Roman" w:hAnsi="Times New Roman" w:cs="Times New Roman"/>
          <w:color w:val="0D0D0D"/>
        </w:rPr>
        <w:t xml:space="preserve"> сельского поселения.</w:t>
      </w: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pStyle w:val="10"/>
        <w:ind w:left="720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360"/>
        <w:jc w:val="center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360"/>
        <w:jc w:val="center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720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720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720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720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720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720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a7"/>
        <w:jc w:val="right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343" w:rsidRDefault="00E53343" w:rsidP="00E53343">
      <w:pPr>
        <w:pStyle w:val="10"/>
        <w:rPr>
          <w:rFonts w:ascii="Times New Roman" w:hAnsi="Times New Roman" w:cs="Times New Roman"/>
          <w:b/>
          <w:bCs/>
          <w:color w:val="0D0D0D"/>
        </w:rPr>
      </w:pPr>
      <w:r>
        <w:rPr>
          <w:rFonts w:ascii="Times New Roman" w:hAnsi="Times New Roman" w:cs="Times New Roman"/>
          <w:b/>
          <w:bCs/>
          <w:color w:val="0D0D0D"/>
        </w:rPr>
        <w:t xml:space="preserve">                   </w:t>
      </w:r>
    </w:p>
    <w:p w:rsidR="00E53343" w:rsidRDefault="00E53343" w:rsidP="00E53343">
      <w:pPr>
        <w:pStyle w:val="10"/>
        <w:jc w:val="center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jc w:val="center"/>
        <w:rPr>
          <w:rFonts w:ascii="Times New Roman" w:hAnsi="Times New Roman" w:cs="Times New Roman"/>
          <w:b/>
          <w:bCs/>
          <w:color w:val="0D0D0D"/>
        </w:rPr>
      </w:pPr>
    </w:p>
    <w:p w:rsidR="00E53343" w:rsidRDefault="00E53343" w:rsidP="00E53343">
      <w:pPr>
        <w:pStyle w:val="10"/>
        <w:ind w:left="360"/>
        <w:jc w:val="center"/>
        <w:rPr>
          <w:rFonts w:ascii="Times New Roman" w:hAnsi="Times New Roman" w:cs="Times New Roman"/>
          <w:b/>
          <w:bCs/>
          <w:color w:val="0D0D0D"/>
        </w:rPr>
      </w:pPr>
      <w:r>
        <w:rPr>
          <w:rFonts w:ascii="Times New Roman" w:hAnsi="Times New Roman" w:cs="Times New Roman"/>
          <w:b/>
          <w:bCs/>
          <w:color w:val="0D0D0D"/>
        </w:rPr>
        <w:t>5</w:t>
      </w:r>
      <w:r>
        <w:rPr>
          <w:rFonts w:ascii="Times New Roman" w:hAnsi="Times New Roman" w:cs="Times New Roman"/>
          <w:b/>
          <w:bCs/>
          <w:color w:val="0D0D0D"/>
        </w:rPr>
        <w:t xml:space="preserve">.  </w:t>
      </w:r>
      <w:r w:rsidRPr="00CA4502">
        <w:rPr>
          <w:rFonts w:ascii="Times New Roman" w:hAnsi="Times New Roman" w:cs="Times New Roman"/>
          <w:b/>
          <w:bCs/>
          <w:color w:val="0D0D0D"/>
        </w:rPr>
        <w:t xml:space="preserve">АНАЛИЗ ФАКТИЧЕСКИХ И ПЛАНОВЫХ РАСХОДОВ  НА ФИНАНСИРОВАНИЕ </w:t>
      </w:r>
      <w:r>
        <w:rPr>
          <w:rFonts w:ascii="Times New Roman" w:hAnsi="Times New Roman" w:cs="Times New Roman"/>
          <w:b/>
          <w:bCs/>
          <w:color w:val="0D0D0D"/>
        </w:rPr>
        <w:t>МЕРОПРИЯТИЙ В 2022 ГОДУ</w:t>
      </w:r>
    </w:p>
    <w:p w:rsidR="00E53343" w:rsidRDefault="00E53343" w:rsidP="00E53343">
      <w:pPr>
        <w:pStyle w:val="a7"/>
        <w:jc w:val="right"/>
        <w:rPr>
          <w:rFonts w:ascii="Times New Roman" w:hAnsi="Times New Roman" w:cs="Times New Roman"/>
          <w:b/>
          <w:bCs/>
          <w:color w:val="0D0D0D"/>
        </w:rPr>
      </w:pPr>
    </w:p>
    <w:tbl>
      <w:tblPr>
        <w:tblW w:w="1009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18"/>
        <w:gridCol w:w="2038"/>
        <w:gridCol w:w="2013"/>
        <w:gridCol w:w="2013"/>
      </w:tblGrid>
      <w:tr w:rsidR="00E53343" w:rsidRPr="00E1772A" w:rsidTr="00F44A3F">
        <w:trPr>
          <w:trHeight w:val="274"/>
        </w:trPr>
        <w:tc>
          <w:tcPr>
            <w:tcW w:w="817" w:type="dxa"/>
            <w:vMerge w:val="restart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D0D0D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D0D0D"/>
              </w:rPr>
              <w:t>/п</w:t>
            </w:r>
          </w:p>
        </w:tc>
        <w:tc>
          <w:tcPr>
            <w:tcW w:w="3218" w:type="dxa"/>
            <w:vMerge w:val="restart"/>
          </w:tcPr>
          <w:p w:rsidR="00E53343" w:rsidRPr="00E1772A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72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2038" w:type="dxa"/>
            <w:vMerge w:val="restart"/>
          </w:tcPr>
          <w:p w:rsidR="00E53343" w:rsidRPr="00E1772A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72A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4026" w:type="dxa"/>
            <w:gridSpan w:val="2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Объемы финансирования (тыс. руб.)</w:t>
            </w:r>
          </w:p>
        </w:tc>
      </w:tr>
      <w:tr w:rsidR="00E53343" w:rsidRPr="00E1772A" w:rsidTr="00F44A3F">
        <w:trPr>
          <w:trHeight w:val="146"/>
        </w:trPr>
        <w:tc>
          <w:tcPr>
            <w:tcW w:w="0" w:type="auto"/>
            <w:vMerge/>
            <w:vAlign w:val="center"/>
          </w:tcPr>
          <w:p w:rsidR="00E53343" w:rsidRPr="00E1772A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53343" w:rsidRPr="00E1772A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53343" w:rsidRPr="00E1772A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План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Факт</w:t>
            </w:r>
          </w:p>
        </w:tc>
      </w:tr>
      <w:tr w:rsidR="00E53343" w:rsidRPr="00E1772A" w:rsidTr="00F44A3F">
        <w:trPr>
          <w:trHeight w:val="274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1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дератизация кладбища</w:t>
            </w:r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19,9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19,9</w:t>
            </w:r>
          </w:p>
        </w:tc>
      </w:tr>
      <w:tr w:rsidR="00E53343" w:rsidRPr="00E1772A" w:rsidTr="00F44A3F">
        <w:trPr>
          <w:trHeight w:val="564"/>
        </w:trPr>
        <w:tc>
          <w:tcPr>
            <w:tcW w:w="817" w:type="dxa"/>
          </w:tcPr>
          <w:p w:rsidR="00E53343" w:rsidRPr="0014016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 w:rsidRPr="00140163">
              <w:rPr>
                <w:rFonts w:ascii="Times New Roman" w:hAnsi="Times New Roman" w:cs="Times New Roman"/>
                <w:color w:val="0D0D0D"/>
              </w:rPr>
              <w:t>2</w:t>
            </w:r>
          </w:p>
        </w:tc>
        <w:tc>
          <w:tcPr>
            <w:tcW w:w="3218" w:type="dxa"/>
            <w:vAlign w:val="center"/>
          </w:tcPr>
          <w:p w:rsidR="00E53343" w:rsidRPr="00140163" w:rsidRDefault="00E53343" w:rsidP="00F44A3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</w:rPr>
              <w:t xml:space="preserve">Ремонт ограждения парка </w:t>
            </w:r>
            <w:proofErr w:type="spellStart"/>
            <w:r>
              <w:rPr>
                <w:rFonts w:ascii="Times New Roman" w:hAnsi="Times New Roman" w:cs="Times New Roman"/>
                <w:color w:val="0D0D0D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D0D0D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D0D0D"/>
              </w:rPr>
              <w:t>ратское</w:t>
            </w:r>
            <w:proofErr w:type="spellEnd"/>
          </w:p>
        </w:tc>
        <w:tc>
          <w:tcPr>
            <w:tcW w:w="2038" w:type="dxa"/>
          </w:tcPr>
          <w:p w:rsidR="00E53343" w:rsidRPr="0014016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140163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013" w:type="dxa"/>
          </w:tcPr>
          <w:p w:rsidR="00E53343" w:rsidRPr="0014016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40163">
              <w:rPr>
                <w:rFonts w:ascii="Times New Roman" w:hAnsi="Times New Roman" w:cs="Times New Roman"/>
              </w:rPr>
              <w:t>214,0</w:t>
            </w:r>
          </w:p>
        </w:tc>
        <w:tc>
          <w:tcPr>
            <w:tcW w:w="2013" w:type="dxa"/>
          </w:tcPr>
          <w:p w:rsidR="00E53343" w:rsidRPr="0014016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40163">
              <w:rPr>
                <w:rFonts w:ascii="Times New Roman" w:hAnsi="Times New Roman" w:cs="Times New Roman"/>
              </w:rPr>
              <w:t>214,0</w:t>
            </w:r>
          </w:p>
        </w:tc>
      </w:tr>
      <w:tr w:rsidR="00E53343" w:rsidRPr="00E1772A" w:rsidTr="00F44A3F">
        <w:trPr>
          <w:trHeight w:val="274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3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 xml:space="preserve">Замена насоса на скважине </w:t>
            </w:r>
            <w:proofErr w:type="spellStart"/>
            <w:r>
              <w:rPr>
                <w:rFonts w:ascii="Times New Roman" w:hAnsi="Times New Roman" w:cs="Times New Roman"/>
                <w:color w:val="0D0D0D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D0D0D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D0D0D"/>
              </w:rPr>
              <w:t>ратское</w:t>
            </w:r>
            <w:proofErr w:type="spellEnd"/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30,0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30,0</w:t>
            </w:r>
          </w:p>
        </w:tc>
      </w:tr>
      <w:tr w:rsidR="00E53343" w:rsidRPr="00E1772A" w:rsidTr="00F44A3F">
        <w:trPr>
          <w:trHeight w:val="549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4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уличное обслуживание светильников</w:t>
            </w:r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56,2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214,0</w:t>
            </w:r>
          </w:p>
        </w:tc>
      </w:tr>
      <w:tr w:rsidR="00E53343" w:rsidRPr="00E1772A" w:rsidTr="00F44A3F">
        <w:trPr>
          <w:trHeight w:val="838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5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 xml:space="preserve">Ремонт ограждения родника </w:t>
            </w:r>
            <w:proofErr w:type="spellStart"/>
            <w:r>
              <w:rPr>
                <w:rFonts w:ascii="Times New Roman" w:hAnsi="Times New Roman" w:cs="Times New Roman"/>
                <w:color w:val="0D0D0D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D0D0D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D0D0D"/>
              </w:rPr>
              <w:t>ратское</w:t>
            </w:r>
            <w:proofErr w:type="spellEnd"/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228,0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228,0</w:t>
            </w:r>
          </w:p>
        </w:tc>
      </w:tr>
      <w:tr w:rsidR="00E53343" w:rsidRPr="00E1772A" w:rsidTr="00F44A3F">
        <w:trPr>
          <w:trHeight w:val="564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6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 xml:space="preserve">Ограждение территории водозаборной скважины </w:t>
            </w:r>
            <w:proofErr w:type="spellStart"/>
            <w:r>
              <w:rPr>
                <w:rFonts w:ascii="Times New Roman" w:hAnsi="Times New Roman" w:cs="Times New Roman"/>
                <w:color w:val="0D0D0D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D0D0D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D0D0D"/>
              </w:rPr>
              <w:t>арауловка</w:t>
            </w:r>
            <w:proofErr w:type="spellEnd"/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209,0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209,0</w:t>
            </w:r>
          </w:p>
        </w:tc>
      </w:tr>
      <w:tr w:rsidR="00E53343" w:rsidRPr="00E1772A" w:rsidTr="00F44A3F">
        <w:trPr>
          <w:trHeight w:val="274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7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исследование питьевой воды</w:t>
            </w:r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29,0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29,0</w:t>
            </w:r>
          </w:p>
        </w:tc>
      </w:tr>
      <w:tr w:rsidR="00E53343" w:rsidRPr="00E1772A" w:rsidTr="00F44A3F">
        <w:trPr>
          <w:trHeight w:val="274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8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 xml:space="preserve">Ремонт дороги по </w:t>
            </w:r>
            <w:proofErr w:type="spellStart"/>
            <w:r>
              <w:rPr>
                <w:rFonts w:ascii="Times New Roman" w:hAnsi="Times New Roman" w:cs="Times New Roman"/>
                <w:color w:val="0D0D0D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D0D0D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color w:val="0D0D0D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color w:val="0D0D0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D0D0D"/>
              </w:rPr>
              <w:t>с.Серпиевка</w:t>
            </w:r>
            <w:proofErr w:type="spellEnd"/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123,0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123,0</w:t>
            </w:r>
          </w:p>
        </w:tc>
      </w:tr>
      <w:tr w:rsidR="00E53343" w:rsidRPr="00E1772A" w:rsidTr="00F44A3F">
        <w:trPr>
          <w:trHeight w:val="274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9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Летнее содержание дорог</w:t>
            </w:r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885,0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885,0</w:t>
            </w:r>
          </w:p>
        </w:tc>
      </w:tr>
      <w:tr w:rsidR="00E53343" w:rsidRPr="00E1772A" w:rsidTr="00F44A3F">
        <w:trPr>
          <w:trHeight w:val="274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10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Зимнее содержание дорог</w:t>
            </w:r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748,0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748,0</w:t>
            </w:r>
          </w:p>
        </w:tc>
      </w:tr>
      <w:tr w:rsidR="00E53343" w:rsidRPr="00E1772A" w:rsidTr="00F44A3F">
        <w:trPr>
          <w:trHeight w:val="274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11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Устройство противопожарных полос</w:t>
            </w:r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62,0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62,0</w:t>
            </w:r>
          </w:p>
        </w:tc>
      </w:tr>
      <w:tr w:rsidR="00E53343" w:rsidRPr="00E1772A" w:rsidTr="00F44A3F">
        <w:trPr>
          <w:trHeight w:val="274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12</w:t>
            </w: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both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 xml:space="preserve">Приобретение металлических контейнеров для ТКО </w:t>
            </w:r>
            <w:proofErr w:type="spellStart"/>
            <w:r>
              <w:rPr>
                <w:rFonts w:ascii="Times New Roman" w:hAnsi="Times New Roman" w:cs="Times New Roman"/>
                <w:color w:val="0D0D0D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D0D0D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D0D0D"/>
              </w:rPr>
              <w:t>арауловка</w:t>
            </w:r>
            <w:proofErr w:type="spellEnd"/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34,5</w:t>
            </w: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34,5</w:t>
            </w:r>
          </w:p>
        </w:tc>
      </w:tr>
      <w:tr w:rsidR="00E53343" w:rsidRPr="00E1772A" w:rsidTr="00F44A3F">
        <w:trPr>
          <w:trHeight w:val="702"/>
        </w:trPr>
        <w:tc>
          <w:tcPr>
            <w:tcW w:w="817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3218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Итого:</w:t>
            </w:r>
          </w:p>
        </w:tc>
        <w:tc>
          <w:tcPr>
            <w:tcW w:w="2038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МБ</w:t>
            </w:r>
          </w:p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</w:p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</w:p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2638,6</w:t>
            </w:r>
          </w:p>
          <w:p w:rsidR="00E53343" w:rsidRDefault="00E53343" w:rsidP="00F44A3F">
            <w:pPr>
              <w:pStyle w:val="a7"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2013" w:type="dxa"/>
          </w:tcPr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</w:p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2796,4</w:t>
            </w:r>
          </w:p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</w:p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</w:p>
          <w:p w:rsidR="00E53343" w:rsidRDefault="00E53343" w:rsidP="00F44A3F">
            <w:pPr>
              <w:pStyle w:val="a7"/>
              <w:jc w:val="center"/>
              <w:rPr>
                <w:rFonts w:ascii="Times New Roman" w:hAnsi="Times New Roman" w:cs="Times New Roman"/>
                <w:color w:val="0D0D0D"/>
              </w:rPr>
            </w:pPr>
          </w:p>
        </w:tc>
      </w:tr>
    </w:tbl>
    <w:p w:rsidR="00E53343" w:rsidRDefault="00E53343"/>
    <w:sectPr w:rsidR="00E53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</w:abstractNum>
  <w:abstractNum w:abstractNumId="1">
    <w:nsid w:val="00000005"/>
    <w:multiLevelType w:val="singleLevel"/>
    <w:tmpl w:val="00000005"/>
    <w:name w:val="WW8Num5"/>
    <w:lvl w:ilvl="0"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/>
      </w:rPr>
    </w:lvl>
  </w:abstractNum>
  <w:abstractNum w:abstractNumId="2">
    <w:nsid w:val="00000007"/>
    <w:multiLevelType w:val="multilevel"/>
    <w:tmpl w:val="00000007"/>
    <w:name w:val="WW8Num34"/>
    <w:lvl w:ilvl="0"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</w:abstractNum>
  <w:abstractNum w:abstractNumId="3">
    <w:nsid w:val="00000015"/>
    <w:multiLevelType w:val="multilevel"/>
    <w:tmpl w:val="000000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4">
    <w:nsid w:val="00000016"/>
    <w:multiLevelType w:val="multilevel"/>
    <w:tmpl w:val="000000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5">
    <w:nsid w:val="00000017"/>
    <w:multiLevelType w:val="multilevel"/>
    <w:tmpl w:val="00000017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6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7">
    <w:nsid w:val="0000001B"/>
    <w:multiLevelType w:val="multilevel"/>
    <w:tmpl w:val="0000001B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8">
    <w:nsid w:val="0000001C"/>
    <w:multiLevelType w:val="multilevel"/>
    <w:tmpl w:val="0000001C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44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80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216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52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88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324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60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960" w:hanging="360"/>
      </w:pPr>
      <w:rPr>
        <w:rFonts w:ascii="Symbol" w:hAnsi="Symbol" w:cs="Symbol"/>
        <w:sz w:val="18"/>
        <w:szCs w:val="18"/>
      </w:rPr>
    </w:lvl>
  </w:abstractNum>
  <w:abstractNum w:abstractNumId="9">
    <w:nsid w:val="0000001D"/>
    <w:multiLevelType w:val="multilevel"/>
    <w:tmpl w:val="0000001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18"/>
        <w:szCs w:val="18"/>
      </w:rPr>
    </w:lvl>
  </w:abstractNum>
  <w:abstractNum w:abstractNumId="10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18"/>
        <w:szCs w:val="18"/>
      </w:rPr>
    </w:lvl>
  </w:abstractNum>
  <w:abstractNum w:abstractNumId="11">
    <w:nsid w:val="00000020"/>
    <w:multiLevelType w:val="multilevel"/>
    <w:tmpl w:val="000000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2">
    <w:nsid w:val="00000021"/>
    <w:multiLevelType w:val="multilevel"/>
    <w:tmpl w:val="000000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3">
    <w:nsid w:val="00000022"/>
    <w:multiLevelType w:val="multilevel"/>
    <w:tmpl w:val="000000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4">
    <w:nsid w:val="00000023"/>
    <w:multiLevelType w:val="multilevel"/>
    <w:tmpl w:val="000000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5">
    <w:nsid w:val="00000025"/>
    <w:multiLevelType w:val="multilevel"/>
    <w:tmpl w:val="0000002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6">
    <w:nsid w:val="00000039"/>
    <w:multiLevelType w:val="multilevel"/>
    <w:tmpl w:val="0000003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240"/>
        </w:tabs>
        <w:ind w:left="124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120"/>
        </w:tabs>
        <w:ind w:left="212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3000"/>
        </w:tabs>
        <w:ind w:left="300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880"/>
        </w:tabs>
        <w:ind w:left="388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760"/>
        </w:tabs>
        <w:ind w:left="47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5640"/>
        </w:tabs>
        <w:ind w:left="564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6520"/>
        </w:tabs>
        <w:ind w:left="652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7400"/>
        </w:tabs>
        <w:ind w:left="7400" w:hanging="360"/>
      </w:pPr>
      <w:rPr>
        <w:rFonts w:ascii="Symbol" w:hAnsi="Symbol" w:cs="Symbol"/>
        <w:sz w:val="18"/>
        <w:szCs w:val="18"/>
      </w:rPr>
    </w:lvl>
  </w:abstractNum>
  <w:abstractNum w:abstractNumId="17">
    <w:nsid w:val="0000003A"/>
    <w:multiLevelType w:val="multilevel"/>
    <w:tmpl w:val="0000003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1109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1858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2607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3356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4105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4854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5603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6352" w:hanging="360"/>
      </w:pPr>
      <w:rPr>
        <w:rFonts w:ascii="Symbol" w:hAnsi="Symbol" w:cs="Symbol"/>
        <w:sz w:val="18"/>
        <w:szCs w:val="18"/>
      </w:rPr>
    </w:lvl>
  </w:abstractNum>
  <w:abstractNum w:abstractNumId="18">
    <w:nsid w:val="0000003B"/>
    <w:multiLevelType w:val="multilevel"/>
    <w:tmpl w:val="0000003B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9">
    <w:nsid w:val="0000003C"/>
    <w:multiLevelType w:val="multilevel"/>
    <w:tmpl w:val="000000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0">
    <w:nsid w:val="0000003D"/>
    <w:multiLevelType w:val="multilevel"/>
    <w:tmpl w:val="0000003D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1">
    <w:nsid w:val="00000045"/>
    <w:multiLevelType w:val="multilevel"/>
    <w:tmpl w:val="0000004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2">
    <w:nsid w:val="0000005D"/>
    <w:multiLevelType w:val="multilevel"/>
    <w:tmpl w:val="0000005D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3">
    <w:nsid w:val="0000005E"/>
    <w:multiLevelType w:val="multilevel"/>
    <w:tmpl w:val="0000005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4">
    <w:nsid w:val="0000005F"/>
    <w:multiLevelType w:val="multilevel"/>
    <w:tmpl w:val="0000005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5">
    <w:nsid w:val="00000060"/>
    <w:multiLevelType w:val="multilevel"/>
    <w:tmpl w:val="000000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6">
    <w:nsid w:val="00000061"/>
    <w:multiLevelType w:val="multilevel"/>
    <w:tmpl w:val="0000006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7">
    <w:nsid w:val="00000063"/>
    <w:multiLevelType w:val="multilevel"/>
    <w:tmpl w:val="0000006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8">
    <w:nsid w:val="00000072"/>
    <w:multiLevelType w:val="multilevel"/>
    <w:tmpl w:val="000000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9">
    <w:nsid w:val="00000073"/>
    <w:multiLevelType w:val="multilevel"/>
    <w:tmpl w:val="0000007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30">
    <w:nsid w:val="23A82C13"/>
    <w:multiLevelType w:val="hybridMultilevel"/>
    <w:tmpl w:val="7AB4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D92519"/>
    <w:multiLevelType w:val="multilevel"/>
    <w:tmpl w:val="D98ED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D1313EF"/>
    <w:multiLevelType w:val="multilevel"/>
    <w:tmpl w:val="D72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9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96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5"/>
  </w:num>
  <w:num w:numId="5">
    <w:abstractNumId w:val="18"/>
  </w:num>
  <w:num w:numId="6">
    <w:abstractNumId w:val="20"/>
  </w:num>
  <w:num w:numId="7">
    <w:abstractNumId w:val="16"/>
  </w:num>
  <w:num w:numId="8">
    <w:abstractNumId w:val="17"/>
  </w:num>
  <w:num w:numId="9">
    <w:abstractNumId w:val="32"/>
  </w:num>
  <w:num w:numId="10">
    <w:abstractNumId w:val="14"/>
  </w:num>
  <w:num w:numId="11">
    <w:abstractNumId w:val="19"/>
  </w:num>
  <w:num w:numId="12">
    <w:abstractNumId w:val="21"/>
  </w:num>
  <w:num w:numId="13">
    <w:abstractNumId w:val="2"/>
  </w:num>
  <w:num w:numId="14">
    <w:abstractNumId w:val="6"/>
  </w:num>
  <w:num w:numId="15">
    <w:abstractNumId w:val="7"/>
  </w:num>
  <w:num w:numId="16">
    <w:abstractNumId w:val="8"/>
  </w:num>
  <w:num w:numId="17">
    <w:abstractNumId w:val="9"/>
  </w:num>
  <w:num w:numId="18">
    <w:abstractNumId w:val="10"/>
  </w:num>
  <w:num w:numId="19">
    <w:abstractNumId w:val="12"/>
  </w:num>
  <w:num w:numId="20">
    <w:abstractNumId w:val="13"/>
  </w:num>
  <w:num w:numId="21">
    <w:abstractNumId w:val="31"/>
  </w:num>
  <w:num w:numId="22">
    <w:abstractNumId w:val="4"/>
  </w:num>
  <w:num w:numId="23">
    <w:abstractNumId w:val="5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634"/>
    <w:rsid w:val="002005EA"/>
    <w:rsid w:val="00464684"/>
    <w:rsid w:val="00976634"/>
    <w:rsid w:val="00E5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343"/>
    <w:rPr>
      <w:rFonts w:ascii="Calibri" w:eastAsia="Times New Roman" w:hAnsi="Calibri" w:cs="Calibri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E53343"/>
    <w:pPr>
      <w:tabs>
        <w:tab w:val="num" w:pos="0"/>
      </w:tabs>
      <w:spacing w:after="136" w:line="288" w:lineRule="atLeast"/>
      <w:ind w:left="720" w:hanging="720"/>
      <w:outlineLvl w:val="2"/>
    </w:pPr>
    <w:rPr>
      <w:rFonts w:ascii="Tahoma" w:hAnsi="Tahoma" w:cs="Tahoma"/>
      <w:sz w:val="29"/>
      <w:szCs w:val="29"/>
      <w:lang w:eastAsia="zh-CN"/>
    </w:rPr>
  </w:style>
  <w:style w:type="paragraph" w:styleId="4">
    <w:name w:val="heading 4"/>
    <w:basedOn w:val="a"/>
    <w:next w:val="a0"/>
    <w:link w:val="40"/>
    <w:uiPriority w:val="99"/>
    <w:qFormat/>
    <w:rsid w:val="00E53343"/>
    <w:pPr>
      <w:tabs>
        <w:tab w:val="num" w:pos="0"/>
      </w:tabs>
      <w:spacing w:before="280" w:after="280" w:line="288" w:lineRule="atLeast"/>
      <w:ind w:left="864" w:hanging="864"/>
      <w:outlineLvl w:val="3"/>
    </w:pPr>
    <w:rPr>
      <w:rFonts w:ascii="Tahoma" w:hAnsi="Tahoma" w:cs="Tahoma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E53343"/>
    <w:rPr>
      <w:rFonts w:ascii="Tahoma" w:eastAsia="Times New Roman" w:hAnsi="Tahoma" w:cs="Tahoma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uiPriority w:val="99"/>
    <w:rsid w:val="00E53343"/>
    <w:rPr>
      <w:rFonts w:ascii="Tahoma" w:eastAsia="Times New Roman" w:hAnsi="Tahoma" w:cs="Tahoma"/>
      <w:b/>
      <w:bCs/>
      <w:sz w:val="24"/>
      <w:szCs w:val="24"/>
      <w:lang w:eastAsia="zh-CN"/>
    </w:rPr>
  </w:style>
  <w:style w:type="paragraph" w:styleId="a0">
    <w:name w:val="Body Text"/>
    <w:basedOn w:val="a"/>
    <w:link w:val="1"/>
    <w:uiPriority w:val="99"/>
    <w:rsid w:val="00E53343"/>
    <w:pPr>
      <w:spacing w:after="120"/>
    </w:pPr>
    <w:rPr>
      <w:lang w:eastAsia="zh-CN"/>
    </w:rPr>
  </w:style>
  <w:style w:type="character" w:customStyle="1" w:styleId="a4">
    <w:name w:val="Основной текст Знак"/>
    <w:basedOn w:val="a1"/>
    <w:uiPriority w:val="99"/>
    <w:semiHidden/>
    <w:rsid w:val="00E53343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 Знак1"/>
    <w:basedOn w:val="a1"/>
    <w:link w:val="a0"/>
    <w:uiPriority w:val="99"/>
    <w:locked/>
    <w:rsid w:val="00E53343"/>
    <w:rPr>
      <w:rFonts w:ascii="Calibri" w:eastAsia="Times New Roman" w:hAnsi="Calibri" w:cs="Calibri"/>
      <w:lang w:eastAsia="zh-CN"/>
    </w:rPr>
  </w:style>
  <w:style w:type="paragraph" w:customStyle="1" w:styleId="31">
    <w:name w:val="Основной текст с отступом 31"/>
    <w:basedOn w:val="a"/>
    <w:uiPriority w:val="99"/>
    <w:rsid w:val="00E53343"/>
    <w:pPr>
      <w:spacing w:after="120"/>
      <w:ind w:left="283"/>
    </w:pPr>
    <w:rPr>
      <w:sz w:val="16"/>
      <w:szCs w:val="16"/>
      <w:lang w:eastAsia="zh-CN"/>
    </w:rPr>
  </w:style>
  <w:style w:type="paragraph" w:customStyle="1" w:styleId="a5">
    <w:name w:val="Содержимое таблицы"/>
    <w:basedOn w:val="a"/>
    <w:uiPriority w:val="99"/>
    <w:rsid w:val="00E53343"/>
    <w:pPr>
      <w:suppressLineNumbers/>
      <w:suppressAutoHyphens/>
      <w:spacing w:after="0" w:line="240" w:lineRule="auto"/>
    </w:pPr>
    <w:rPr>
      <w:sz w:val="24"/>
      <w:szCs w:val="24"/>
      <w:lang w:eastAsia="zh-CN"/>
    </w:rPr>
  </w:style>
  <w:style w:type="paragraph" w:styleId="a6">
    <w:name w:val="List Paragraph"/>
    <w:basedOn w:val="a"/>
    <w:uiPriority w:val="99"/>
    <w:qFormat/>
    <w:rsid w:val="00E53343"/>
    <w:pPr>
      <w:ind w:left="720"/>
    </w:pPr>
    <w:rPr>
      <w:lang w:eastAsia="zh-CN"/>
    </w:rPr>
  </w:style>
  <w:style w:type="paragraph" w:styleId="a7">
    <w:name w:val="No Spacing"/>
    <w:uiPriority w:val="99"/>
    <w:qFormat/>
    <w:rsid w:val="00E53343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E533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E53343"/>
    <w:pPr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2">
    <w:name w:val="Список_маркир.2"/>
    <w:basedOn w:val="a"/>
    <w:uiPriority w:val="99"/>
    <w:rsid w:val="00E53343"/>
    <w:pPr>
      <w:tabs>
        <w:tab w:val="left" w:pos="1021"/>
      </w:tabs>
      <w:spacing w:after="0" w:line="360" w:lineRule="auto"/>
      <w:ind w:firstLine="567"/>
      <w:jc w:val="both"/>
    </w:pPr>
    <w:rPr>
      <w:sz w:val="24"/>
      <w:szCs w:val="24"/>
      <w:lang w:eastAsia="zh-CN"/>
    </w:rPr>
  </w:style>
  <w:style w:type="paragraph" w:customStyle="1" w:styleId="a8">
    <w:name w:val="Список с чёрточками малый интервал"/>
    <w:basedOn w:val="a"/>
    <w:uiPriority w:val="99"/>
    <w:rsid w:val="00E53343"/>
    <w:pPr>
      <w:tabs>
        <w:tab w:val="num" w:pos="360"/>
        <w:tab w:val="left" w:pos="927"/>
      </w:tabs>
      <w:suppressAutoHyphens/>
      <w:overflowPunct w:val="0"/>
      <w:autoSpaceDE w:val="0"/>
      <w:spacing w:after="0" w:line="240" w:lineRule="auto"/>
      <w:ind w:left="576"/>
      <w:jc w:val="both"/>
    </w:pPr>
    <w:rPr>
      <w:sz w:val="24"/>
      <w:szCs w:val="24"/>
      <w:lang w:eastAsia="ar-SA"/>
    </w:rPr>
  </w:style>
  <w:style w:type="character" w:customStyle="1" w:styleId="a9">
    <w:name w:val="Буквица"/>
    <w:uiPriority w:val="99"/>
    <w:rsid w:val="00E53343"/>
    <w:rPr>
      <w:lang w:val="ru-RU"/>
    </w:rPr>
  </w:style>
  <w:style w:type="paragraph" w:customStyle="1" w:styleId="aa">
    <w:name w:val="Прижатый влево"/>
    <w:basedOn w:val="a"/>
    <w:next w:val="a"/>
    <w:uiPriority w:val="99"/>
    <w:rsid w:val="00E5334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20">
    <w:name w:val="Абзац списка2"/>
    <w:basedOn w:val="a"/>
    <w:uiPriority w:val="99"/>
    <w:rsid w:val="00E53343"/>
    <w:pPr>
      <w:ind w:left="720"/>
    </w:pPr>
    <w:rPr>
      <w:lang w:eastAsia="zh-CN"/>
    </w:rPr>
  </w:style>
  <w:style w:type="paragraph" w:customStyle="1" w:styleId="10">
    <w:name w:val="Без интервала1"/>
    <w:uiPriority w:val="99"/>
    <w:rsid w:val="00E53343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343"/>
    <w:rPr>
      <w:rFonts w:ascii="Calibri" w:eastAsia="Times New Roman" w:hAnsi="Calibri" w:cs="Calibri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E53343"/>
    <w:pPr>
      <w:tabs>
        <w:tab w:val="num" w:pos="0"/>
      </w:tabs>
      <w:spacing w:after="136" w:line="288" w:lineRule="atLeast"/>
      <w:ind w:left="720" w:hanging="720"/>
      <w:outlineLvl w:val="2"/>
    </w:pPr>
    <w:rPr>
      <w:rFonts w:ascii="Tahoma" w:hAnsi="Tahoma" w:cs="Tahoma"/>
      <w:sz w:val="29"/>
      <w:szCs w:val="29"/>
      <w:lang w:eastAsia="zh-CN"/>
    </w:rPr>
  </w:style>
  <w:style w:type="paragraph" w:styleId="4">
    <w:name w:val="heading 4"/>
    <w:basedOn w:val="a"/>
    <w:next w:val="a0"/>
    <w:link w:val="40"/>
    <w:uiPriority w:val="99"/>
    <w:qFormat/>
    <w:rsid w:val="00E53343"/>
    <w:pPr>
      <w:tabs>
        <w:tab w:val="num" w:pos="0"/>
      </w:tabs>
      <w:spacing w:before="280" w:after="280" w:line="288" w:lineRule="atLeast"/>
      <w:ind w:left="864" w:hanging="864"/>
      <w:outlineLvl w:val="3"/>
    </w:pPr>
    <w:rPr>
      <w:rFonts w:ascii="Tahoma" w:hAnsi="Tahoma" w:cs="Tahoma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E53343"/>
    <w:rPr>
      <w:rFonts w:ascii="Tahoma" w:eastAsia="Times New Roman" w:hAnsi="Tahoma" w:cs="Tahoma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uiPriority w:val="99"/>
    <w:rsid w:val="00E53343"/>
    <w:rPr>
      <w:rFonts w:ascii="Tahoma" w:eastAsia="Times New Roman" w:hAnsi="Tahoma" w:cs="Tahoma"/>
      <w:b/>
      <w:bCs/>
      <w:sz w:val="24"/>
      <w:szCs w:val="24"/>
      <w:lang w:eastAsia="zh-CN"/>
    </w:rPr>
  </w:style>
  <w:style w:type="paragraph" w:styleId="a0">
    <w:name w:val="Body Text"/>
    <w:basedOn w:val="a"/>
    <w:link w:val="1"/>
    <w:uiPriority w:val="99"/>
    <w:rsid w:val="00E53343"/>
    <w:pPr>
      <w:spacing w:after="120"/>
    </w:pPr>
    <w:rPr>
      <w:lang w:eastAsia="zh-CN"/>
    </w:rPr>
  </w:style>
  <w:style w:type="character" w:customStyle="1" w:styleId="a4">
    <w:name w:val="Основной текст Знак"/>
    <w:basedOn w:val="a1"/>
    <w:uiPriority w:val="99"/>
    <w:semiHidden/>
    <w:rsid w:val="00E53343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 Знак1"/>
    <w:basedOn w:val="a1"/>
    <w:link w:val="a0"/>
    <w:uiPriority w:val="99"/>
    <w:locked/>
    <w:rsid w:val="00E53343"/>
    <w:rPr>
      <w:rFonts w:ascii="Calibri" w:eastAsia="Times New Roman" w:hAnsi="Calibri" w:cs="Calibri"/>
      <w:lang w:eastAsia="zh-CN"/>
    </w:rPr>
  </w:style>
  <w:style w:type="paragraph" w:customStyle="1" w:styleId="31">
    <w:name w:val="Основной текст с отступом 31"/>
    <w:basedOn w:val="a"/>
    <w:uiPriority w:val="99"/>
    <w:rsid w:val="00E53343"/>
    <w:pPr>
      <w:spacing w:after="120"/>
      <w:ind w:left="283"/>
    </w:pPr>
    <w:rPr>
      <w:sz w:val="16"/>
      <w:szCs w:val="16"/>
      <w:lang w:eastAsia="zh-CN"/>
    </w:rPr>
  </w:style>
  <w:style w:type="paragraph" w:customStyle="1" w:styleId="a5">
    <w:name w:val="Содержимое таблицы"/>
    <w:basedOn w:val="a"/>
    <w:uiPriority w:val="99"/>
    <w:rsid w:val="00E53343"/>
    <w:pPr>
      <w:suppressLineNumbers/>
      <w:suppressAutoHyphens/>
      <w:spacing w:after="0" w:line="240" w:lineRule="auto"/>
    </w:pPr>
    <w:rPr>
      <w:sz w:val="24"/>
      <w:szCs w:val="24"/>
      <w:lang w:eastAsia="zh-CN"/>
    </w:rPr>
  </w:style>
  <w:style w:type="paragraph" w:styleId="a6">
    <w:name w:val="List Paragraph"/>
    <w:basedOn w:val="a"/>
    <w:uiPriority w:val="99"/>
    <w:qFormat/>
    <w:rsid w:val="00E53343"/>
    <w:pPr>
      <w:ind w:left="720"/>
    </w:pPr>
    <w:rPr>
      <w:lang w:eastAsia="zh-CN"/>
    </w:rPr>
  </w:style>
  <w:style w:type="paragraph" w:styleId="a7">
    <w:name w:val="No Spacing"/>
    <w:uiPriority w:val="99"/>
    <w:qFormat/>
    <w:rsid w:val="00E53343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E533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E53343"/>
    <w:pPr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2">
    <w:name w:val="Список_маркир.2"/>
    <w:basedOn w:val="a"/>
    <w:uiPriority w:val="99"/>
    <w:rsid w:val="00E53343"/>
    <w:pPr>
      <w:tabs>
        <w:tab w:val="left" w:pos="1021"/>
      </w:tabs>
      <w:spacing w:after="0" w:line="360" w:lineRule="auto"/>
      <w:ind w:firstLine="567"/>
      <w:jc w:val="both"/>
    </w:pPr>
    <w:rPr>
      <w:sz w:val="24"/>
      <w:szCs w:val="24"/>
      <w:lang w:eastAsia="zh-CN"/>
    </w:rPr>
  </w:style>
  <w:style w:type="paragraph" w:customStyle="1" w:styleId="a8">
    <w:name w:val="Список с чёрточками малый интервал"/>
    <w:basedOn w:val="a"/>
    <w:uiPriority w:val="99"/>
    <w:rsid w:val="00E53343"/>
    <w:pPr>
      <w:tabs>
        <w:tab w:val="num" w:pos="360"/>
        <w:tab w:val="left" w:pos="927"/>
      </w:tabs>
      <w:suppressAutoHyphens/>
      <w:overflowPunct w:val="0"/>
      <w:autoSpaceDE w:val="0"/>
      <w:spacing w:after="0" w:line="240" w:lineRule="auto"/>
      <w:ind w:left="576"/>
      <w:jc w:val="both"/>
    </w:pPr>
    <w:rPr>
      <w:sz w:val="24"/>
      <w:szCs w:val="24"/>
      <w:lang w:eastAsia="ar-SA"/>
    </w:rPr>
  </w:style>
  <w:style w:type="character" w:customStyle="1" w:styleId="a9">
    <w:name w:val="Буквица"/>
    <w:uiPriority w:val="99"/>
    <w:rsid w:val="00E53343"/>
    <w:rPr>
      <w:lang w:val="ru-RU"/>
    </w:rPr>
  </w:style>
  <w:style w:type="paragraph" w:customStyle="1" w:styleId="aa">
    <w:name w:val="Прижатый влево"/>
    <w:basedOn w:val="a"/>
    <w:next w:val="a"/>
    <w:uiPriority w:val="99"/>
    <w:rsid w:val="00E5334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20">
    <w:name w:val="Абзац списка2"/>
    <w:basedOn w:val="a"/>
    <w:uiPriority w:val="99"/>
    <w:rsid w:val="00E53343"/>
    <w:pPr>
      <w:ind w:left="720"/>
    </w:pPr>
    <w:rPr>
      <w:lang w:eastAsia="zh-CN"/>
    </w:rPr>
  </w:style>
  <w:style w:type="paragraph" w:customStyle="1" w:styleId="10">
    <w:name w:val="Без интервала1"/>
    <w:uiPriority w:val="99"/>
    <w:rsid w:val="00E53343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4689</Words>
  <Characters>26732</Characters>
  <Application>Microsoft Office Word</Application>
  <DocSecurity>0</DocSecurity>
  <Lines>222</Lines>
  <Paragraphs>62</Paragraphs>
  <ScaleCrop>false</ScaleCrop>
  <Company>*</Company>
  <LinksUpToDate>false</LinksUpToDate>
  <CharactersWithSpaces>31359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2023-07-19T09:10:00Z</dcterms:created>
  <dcterms:modified xsi:type="dcterms:W3CDTF">2023-07-19T09:16:00Z</dcterms:modified>
</cp:coreProperties>
</file>