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533400" cy="5715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9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 xml:space="preserve">Собрание депутатов  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spacing w:val="10"/>
          <w:sz w:val="40"/>
          <w:szCs w:val="40"/>
        </w:rPr>
        <w:t>Катав–Ивановского муниципального района</w:t>
      </w: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10"/>
          <w:sz w:val="16"/>
          <w:szCs w:val="16"/>
        </w:rPr>
      </w:pPr>
    </w:p>
    <w:p w:rsidR="00A10CEC" w:rsidRPr="007554B1" w:rsidRDefault="00A10CEC" w:rsidP="00A10CEC">
      <w:pPr>
        <w:tabs>
          <w:tab w:val="center" w:pos="3969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554B1">
        <w:rPr>
          <w:rFonts w:ascii="Times New Roman" w:hAnsi="Times New Roman" w:cs="Times New Roman"/>
          <w:b/>
          <w:bCs/>
          <w:caps/>
          <w:spacing w:val="50"/>
          <w:sz w:val="40"/>
          <w:szCs w:val="40"/>
        </w:rPr>
        <w:t>РЕШЕНИЕ</w:t>
      </w:r>
    </w:p>
    <w:p w:rsidR="00A10CEC" w:rsidRPr="007554B1" w:rsidRDefault="001E0D67" w:rsidP="00AA4ACC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29844</wp:posOffset>
                </wp:positionV>
                <wp:extent cx="6456045" cy="0"/>
                <wp:effectExtent l="0" t="19050" r="1905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604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EFD776"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3pt,2.35pt" to="505.0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Z8GgIAADQEAAAOAAAAZHJzL2Uyb0RvYy54bWysU8GO2jAQvVfqP1i+QxI2UD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A10CEC" w:rsidRPr="00AA4ACC" w:rsidRDefault="003260F6" w:rsidP="00AA4ACC">
      <w:pPr>
        <w:tabs>
          <w:tab w:val="right" w:pos="0"/>
          <w:tab w:val="center" w:pos="467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A4ACC">
        <w:rPr>
          <w:rFonts w:ascii="Times New Roman" w:hAnsi="Times New Roman" w:cs="Times New Roman"/>
          <w:sz w:val="26"/>
          <w:szCs w:val="26"/>
        </w:rPr>
        <w:t>«_</w:t>
      </w:r>
      <w:r w:rsidR="00AA4ACC" w:rsidRPr="00AA4ACC">
        <w:rPr>
          <w:rFonts w:ascii="Times New Roman" w:hAnsi="Times New Roman" w:cs="Times New Roman"/>
          <w:sz w:val="26"/>
          <w:szCs w:val="26"/>
        </w:rPr>
        <w:t>_</w:t>
      </w:r>
      <w:r w:rsidRPr="00AA4ACC">
        <w:rPr>
          <w:rFonts w:ascii="Times New Roman" w:hAnsi="Times New Roman" w:cs="Times New Roman"/>
          <w:sz w:val="26"/>
          <w:szCs w:val="26"/>
        </w:rPr>
        <w:t>_» ___</w:t>
      </w:r>
      <w:r w:rsidR="00AA4ACC" w:rsidRPr="00AA4ACC">
        <w:rPr>
          <w:rFonts w:ascii="Times New Roman" w:hAnsi="Times New Roman" w:cs="Times New Roman"/>
          <w:sz w:val="26"/>
          <w:szCs w:val="26"/>
        </w:rPr>
        <w:t>____</w:t>
      </w:r>
      <w:r w:rsidRPr="00AA4ACC">
        <w:rPr>
          <w:rFonts w:ascii="Times New Roman" w:hAnsi="Times New Roman" w:cs="Times New Roman"/>
          <w:sz w:val="26"/>
          <w:szCs w:val="26"/>
        </w:rPr>
        <w:t>___ 202</w:t>
      </w:r>
      <w:r w:rsidR="00AA4ACC" w:rsidRPr="00AA4ACC">
        <w:rPr>
          <w:rFonts w:ascii="Times New Roman" w:hAnsi="Times New Roman" w:cs="Times New Roman"/>
          <w:sz w:val="26"/>
          <w:szCs w:val="26"/>
        </w:rPr>
        <w:t>4</w:t>
      </w:r>
      <w:r w:rsidR="00A10CEC" w:rsidRPr="00AA4ACC">
        <w:rPr>
          <w:rFonts w:ascii="Times New Roman" w:hAnsi="Times New Roman" w:cs="Times New Roman"/>
          <w:sz w:val="26"/>
          <w:szCs w:val="26"/>
        </w:rPr>
        <w:t xml:space="preserve"> года                                      </w:t>
      </w:r>
      <w:r w:rsidR="00A81250" w:rsidRPr="00AA4ACC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A10CEC" w:rsidRPr="00AA4ACC">
        <w:rPr>
          <w:rFonts w:ascii="Times New Roman" w:hAnsi="Times New Roman" w:cs="Times New Roman"/>
          <w:sz w:val="26"/>
          <w:szCs w:val="26"/>
        </w:rPr>
        <w:t xml:space="preserve"> ПРОЕКТ</w:t>
      </w:r>
    </w:p>
    <w:p w:rsidR="00A10CEC" w:rsidRPr="00AA4ACC" w:rsidRDefault="00A10CEC" w:rsidP="00A10CEC">
      <w:pPr>
        <w:tabs>
          <w:tab w:val="center" w:pos="4677"/>
          <w:tab w:val="right" w:pos="9355"/>
        </w:tabs>
        <w:spacing w:after="0" w:line="240" w:lineRule="auto"/>
        <w:rPr>
          <w:rStyle w:val="blk1"/>
          <w:rFonts w:ascii="Times New Roman" w:hAnsi="Times New Roman" w:cs="Times New Roman"/>
          <w:sz w:val="26"/>
          <w:szCs w:val="26"/>
        </w:rPr>
      </w:pPr>
    </w:p>
    <w:p w:rsidR="00A62CF5" w:rsidRPr="00AA4ACC" w:rsidRDefault="00A62CF5" w:rsidP="00A62CF5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85"/>
      </w:tblGrid>
      <w:tr w:rsidR="00AA4ACC" w:rsidRPr="00AA4ACC" w:rsidTr="004C771F">
        <w:trPr>
          <w:trHeight w:val="1448"/>
        </w:trPr>
        <w:tc>
          <w:tcPr>
            <w:tcW w:w="5085" w:type="dxa"/>
            <w:hideMark/>
          </w:tcPr>
          <w:p w:rsidR="00AA4ACC" w:rsidRPr="00AA4ACC" w:rsidRDefault="00AA4ACC" w:rsidP="006F2DB6">
            <w:pPr>
              <w:widowControl w:val="0"/>
              <w:tabs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C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«О порядке оформления </w:t>
            </w:r>
            <w:r w:rsidRPr="00DF51B5">
              <w:rPr>
                <w:rFonts w:ascii="Times New Roman" w:hAnsi="Times New Roman" w:cs="Times New Roman"/>
                <w:sz w:val="28"/>
                <w:szCs w:val="28"/>
              </w:rPr>
              <w:t>разрешени</w:t>
            </w:r>
            <w:r w:rsidR="006F2DB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A4ACC">
              <w:rPr>
                <w:rFonts w:ascii="Times New Roman" w:hAnsi="Times New Roman" w:cs="Times New Roman"/>
                <w:sz w:val="28"/>
                <w:szCs w:val="28"/>
              </w:rPr>
              <w:t xml:space="preserve"> на снос (пересадку) и компенсацию зеленых насаждений в сельских поселениях Катав-Ивановского</w:t>
            </w:r>
            <w:r w:rsidR="00DF51B5" w:rsidRPr="00DF5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4AC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района»</w:t>
            </w:r>
          </w:p>
        </w:tc>
      </w:tr>
    </w:tbl>
    <w:p w:rsidR="00AA4ACC" w:rsidRDefault="00AA4ACC" w:rsidP="00AA4ACC">
      <w:pPr>
        <w:widowControl w:val="0"/>
        <w:autoSpaceDE w:val="0"/>
        <w:autoSpaceDN w:val="0"/>
        <w:adjustRightInd w:val="0"/>
        <w:ind w:right="-2" w:firstLine="567"/>
        <w:jc w:val="both"/>
        <w:outlineLvl w:val="0"/>
        <w:rPr>
          <w:rFonts w:ascii="Times New Roman" w:eastAsia="Arial Unicode MS" w:hAnsi="Times New Roman" w:cs="Times New Roman"/>
          <w:bCs/>
          <w:sz w:val="26"/>
          <w:szCs w:val="26"/>
        </w:rPr>
      </w:pPr>
    </w:p>
    <w:p w:rsidR="00AA4ACC" w:rsidRPr="00AA4ACC" w:rsidRDefault="00AA4ACC" w:rsidP="00AA4ACC">
      <w:pPr>
        <w:widowControl w:val="0"/>
        <w:autoSpaceDE w:val="0"/>
        <w:autoSpaceDN w:val="0"/>
        <w:adjustRightInd w:val="0"/>
        <w:ind w:right="-2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A4ACC">
        <w:rPr>
          <w:rFonts w:ascii="Times New Roman" w:eastAsia="Arial Unicode MS" w:hAnsi="Times New Roman" w:cs="Times New Roman"/>
          <w:bCs/>
          <w:sz w:val="28"/>
          <w:szCs w:val="28"/>
        </w:rPr>
        <w:t xml:space="preserve">В целях упорядочения процесса вырубки зеленых насаждений, произрастающих на территории сельских поселений Катав-Ивановского муниципального района и предотвращения сноса зеленых насаждений, обеспечения их сохранности и своевременного воспроизводства, повышения ответственности за сохранность зеленых насаждений, а также возмещения в установленном порядке вреда, нанесенного окружающей среде действиями физических и юридических лиц,  в соответствии </w:t>
      </w:r>
      <w:r w:rsidRPr="00AA4ACC">
        <w:rPr>
          <w:rFonts w:ascii="Times New Roman" w:hAnsi="Times New Roman" w:cs="Times New Roman"/>
          <w:sz w:val="28"/>
          <w:szCs w:val="28"/>
        </w:rPr>
        <w:t xml:space="preserve">с Федеральным законом от 06.10.2003 № 131-ФЗ "Об общих принципах организации местного самоуправления в Российской Федерации", Федеральным законом от 10.01.2002 № 7-ФЗ «Об охране окружающей среды», Градостроительным кодексом Российской Федерации от 29.12.2004 № 190-ФЗ, Земельным кодексом Российской Федерации от 25.10.2001 № 136-ФЗ, </w:t>
      </w:r>
      <w:hyperlink r:id="rId6" w:history="1">
        <w:r w:rsidRPr="00DF51B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AA4ACC"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района, Собрание депутатов Катав-Ивановского муниципального района</w:t>
      </w:r>
    </w:p>
    <w:p w:rsidR="00AA4ACC" w:rsidRPr="00AA4ACC" w:rsidRDefault="00AA4ACC" w:rsidP="00AA4ACC">
      <w:pPr>
        <w:widowControl w:val="0"/>
        <w:tabs>
          <w:tab w:val="right" w:pos="9355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A4ACC">
        <w:rPr>
          <w:rFonts w:ascii="Times New Roman" w:hAnsi="Times New Roman" w:cs="Times New Roman"/>
          <w:sz w:val="28"/>
          <w:szCs w:val="28"/>
        </w:rPr>
        <w:t>РЕШАЕТ:</w:t>
      </w:r>
    </w:p>
    <w:p w:rsidR="00AA4ACC" w:rsidRDefault="00AA4ACC" w:rsidP="00AA4ACC">
      <w:pPr>
        <w:pStyle w:val="a6"/>
        <w:widowControl w:val="0"/>
        <w:numPr>
          <w:ilvl w:val="0"/>
          <w:numId w:val="3"/>
        </w:numPr>
        <w:tabs>
          <w:tab w:val="right" w:pos="0"/>
        </w:tabs>
        <w:autoSpaceDE w:val="0"/>
        <w:autoSpaceDN w:val="0"/>
        <w:adjustRightInd w:val="0"/>
        <w:ind w:left="0" w:right="-2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4ACC">
        <w:rPr>
          <w:rFonts w:ascii="Times New Roman" w:hAnsi="Times New Roman" w:cs="Times New Roman"/>
          <w:sz w:val="28"/>
          <w:szCs w:val="28"/>
        </w:rPr>
        <w:t>Утвердить Положение «О порядке оформления разрешени</w:t>
      </w:r>
      <w:r w:rsidR="006F2DB6">
        <w:rPr>
          <w:rFonts w:ascii="Times New Roman" w:hAnsi="Times New Roman" w:cs="Times New Roman"/>
          <w:sz w:val="28"/>
          <w:szCs w:val="28"/>
        </w:rPr>
        <w:t>я</w:t>
      </w:r>
      <w:r w:rsidRPr="00AA4ACC">
        <w:rPr>
          <w:rFonts w:ascii="Times New Roman" w:hAnsi="Times New Roman" w:cs="Times New Roman"/>
          <w:sz w:val="28"/>
          <w:szCs w:val="28"/>
        </w:rPr>
        <w:t xml:space="preserve"> на снос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A4ACC">
        <w:rPr>
          <w:rFonts w:ascii="Times New Roman" w:hAnsi="Times New Roman" w:cs="Times New Roman"/>
          <w:sz w:val="28"/>
          <w:szCs w:val="28"/>
        </w:rPr>
        <w:t>пересадку) и компенсацию зеленых насаждений в сельских поселениях Катав-Ивановского муниципального района», согласно Приложению.</w:t>
      </w:r>
    </w:p>
    <w:p w:rsidR="00D52AB6" w:rsidRDefault="00DF51B5" w:rsidP="00F35A0F">
      <w:pPr>
        <w:pStyle w:val="a6"/>
        <w:widowControl w:val="0"/>
        <w:numPr>
          <w:ilvl w:val="0"/>
          <w:numId w:val="3"/>
        </w:numPr>
        <w:tabs>
          <w:tab w:val="right" w:pos="0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AB6">
        <w:rPr>
          <w:rFonts w:ascii="Times New Roman" w:hAnsi="Times New Roman" w:cs="Times New Roman"/>
          <w:sz w:val="28"/>
          <w:szCs w:val="28"/>
        </w:rPr>
        <w:lastRenderedPageBreak/>
        <w:t>Считать утратившим силу</w:t>
      </w:r>
      <w:r w:rsidR="00D52AB6" w:rsidRPr="00D52AB6">
        <w:rPr>
          <w:rFonts w:ascii="Times New Roman" w:hAnsi="Times New Roman" w:cs="Times New Roman"/>
          <w:sz w:val="28"/>
          <w:szCs w:val="28"/>
        </w:rPr>
        <w:t xml:space="preserve"> </w:t>
      </w:r>
      <w:r w:rsidR="00D52AB6">
        <w:rPr>
          <w:rFonts w:ascii="Times New Roman" w:hAnsi="Times New Roman" w:cs="Times New Roman"/>
          <w:sz w:val="28"/>
          <w:szCs w:val="28"/>
        </w:rPr>
        <w:t xml:space="preserve">Решение Собрания депутатов № 291 от 04 апреля 2018 года «Об утверждении Положения о порядке оформления разрешений на снос (пересадку) и компенсацию зеленых насаждений в сельских поселениях Катав-Ивановского муниципального района», Решение Собрания депутатов № 399 от 10 июля 2019 года «О внесении изменений в Положение о </w:t>
      </w:r>
      <w:r w:rsidR="00D52AB6">
        <w:rPr>
          <w:rFonts w:ascii="Times New Roman" w:hAnsi="Times New Roman" w:cs="Times New Roman"/>
          <w:sz w:val="28"/>
          <w:szCs w:val="28"/>
        </w:rPr>
        <w:t>порядке оформления разрешений на снос (пересадку) и компенсацию зеленых насаждений в сельских поселениях Катав-Ивановского муниципального района</w:t>
      </w:r>
      <w:r w:rsidR="00D52AB6"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  <w:r w:rsidRPr="00D52A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ACC" w:rsidRPr="00D52AB6" w:rsidRDefault="00AA4ACC" w:rsidP="00F35A0F">
      <w:pPr>
        <w:pStyle w:val="a6"/>
        <w:widowControl w:val="0"/>
        <w:numPr>
          <w:ilvl w:val="0"/>
          <w:numId w:val="3"/>
        </w:numPr>
        <w:tabs>
          <w:tab w:val="right" w:pos="0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AB6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официального опубликования в газете «Авангард».</w:t>
      </w:r>
    </w:p>
    <w:p w:rsidR="009A2CED" w:rsidRDefault="009A2CED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4ACC" w:rsidRPr="00AA4ACC" w:rsidRDefault="00AA4ACC" w:rsidP="00A62CF5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3064" w:rsidRPr="00AA4ACC" w:rsidRDefault="00A33064" w:rsidP="00A33064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ACC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33064" w:rsidRPr="00AA4ACC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ACC"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              </w:t>
      </w:r>
      <w:r w:rsidR="009A2CED" w:rsidRPr="00AA4AC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260F6" w:rsidRPr="00AA4ACC">
        <w:rPr>
          <w:rFonts w:ascii="Times New Roman" w:hAnsi="Times New Roman" w:cs="Times New Roman"/>
          <w:sz w:val="28"/>
          <w:szCs w:val="28"/>
        </w:rPr>
        <w:t>А.</w:t>
      </w:r>
      <w:r w:rsidR="00AA4ACC">
        <w:rPr>
          <w:rFonts w:ascii="Times New Roman" w:hAnsi="Times New Roman" w:cs="Times New Roman"/>
          <w:sz w:val="28"/>
          <w:szCs w:val="28"/>
        </w:rPr>
        <w:t xml:space="preserve"> </w:t>
      </w:r>
      <w:r w:rsidR="003260F6" w:rsidRPr="00AA4ACC">
        <w:rPr>
          <w:rFonts w:ascii="Times New Roman" w:hAnsi="Times New Roman" w:cs="Times New Roman"/>
          <w:sz w:val="28"/>
          <w:szCs w:val="28"/>
        </w:rPr>
        <w:t>В. Васильев</w:t>
      </w:r>
    </w:p>
    <w:p w:rsidR="00A33064" w:rsidRDefault="00A33064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44F" w:rsidRDefault="00F0644F" w:rsidP="00A33064">
      <w:pPr>
        <w:tabs>
          <w:tab w:val="righ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6AA" w:rsidRDefault="00A006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006AA" w:rsidRPr="00A006AA" w:rsidRDefault="00DF51B5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>Исполнитель: Забродин</w:t>
      </w:r>
      <w:r w:rsidR="00AA4ACC">
        <w:rPr>
          <w:rFonts w:ascii="Times New Roman" w:hAnsi="Times New Roman" w:cs="Times New Roman"/>
          <w:sz w:val="28"/>
          <w:szCs w:val="28"/>
        </w:rPr>
        <w:t xml:space="preserve"> Д. А.</w:t>
      </w:r>
      <w:r w:rsidR="00A006AA" w:rsidRPr="00A006AA">
        <w:rPr>
          <w:rFonts w:ascii="Times New Roman" w:hAnsi="Times New Roman" w:cs="Times New Roman"/>
          <w:sz w:val="28"/>
          <w:szCs w:val="28"/>
        </w:rPr>
        <w:tab/>
      </w:r>
    </w:p>
    <w:p w:rsidR="002E78B4" w:rsidRPr="006036F3" w:rsidRDefault="00663B4D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Тел: 5-56-24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6F3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60F6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2E78B4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>Катав-Ивановского</w:t>
      </w:r>
    </w:p>
    <w:p w:rsidR="003260F6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2E78B4" w:rsidRPr="00B94180" w:rsidRDefault="003260F6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4180">
        <w:rPr>
          <w:rFonts w:ascii="Times New Roman" w:hAnsi="Times New Roman" w:cs="Times New Roman"/>
          <w:sz w:val="28"/>
          <w:szCs w:val="28"/>
        </w:rPr>
        <w:t xml:space="preserve">по обеспечению жизнедеятельности  </w:t>
      </w:r>
      <w:r w:rsidR="00663B4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125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63B4D">
        <w:rPr>
          <w:rFonts w:ascii="Times New Roman" w:hAnsi="Times New Roman" w:cs="Times New Roman"/>
          <w:sz w:val="28"/>
          <w:szCs w:val="28"/>
        </w:rPr>
        <w:t xml:space="preserve"> </w:t>
      </w:r>
      <w:r w:rsidR="00A006AA">
        <w:rPr>
          <w:rFonts w:ascii="Times New Roman" w:hAnsi="Times New Roman" w:cs="Times New Roman"/>
          <w:sz w:val="28"/>
          <w:szCs w:val="28"/>
        </w:rPr>
        <w:t>А</w:t>
      </w:r>
      <w:r w:rsidR="00C51301" w:rsidRPr="00B94180">
        <w:rPr>
          <w:rFonts w:ascii="Times New Roman" w:hAnsi="Times New Roman" w:cs="Times New Roman"/>
          <w:sz w:val="28"/>
          <w:szCs w:val="28"/>
        </w:rPr>
        <w:t>.</w:t>
      </w:r>
      <w:r w:rsidR="00AA4ACC">
        <w:rPr>
          <w:rFonts w:ascii="Times New Roman" w:hAnsi="Times New Roman" w:cs="Times New Roman"/>
          <w:sz w:val="28"/>
          <w:szCs w:val="28"/>
        </w:rPr>
        <w:t xml:space="preserve"> </w:t>
      </w:r>
      <w:r w:rsidR="00C51301" w:rsidRPr="00B94180">
        <w:rPr>
          <w:rFonts w:ascii="Times New Roman" w:hAnsi="Times New Roman" w:cs="Times New Roman"/>
          <w:sz w:val="28"/>
          <w:szCs w:val="28"/>
        </w:rPr>
        <w:t xml:space="preserve">В. </w:t>
      </w:r>
      <w:r w:rsidR="00A006AA">
        <w:rPr>
          <w:rFonts w:ascii="Times New Roman" w:hAnsi="Times New Roman" w:cs="Times New Roman"/>
          <w:sz w:val="28"/>
          <w:szCs w:val="28"/>
        </w:rPr>
        <w:t>Хорт</w:t>
      </w:r>
      <w:r w:rsidR="00C51301" w:rsidRPr="00B94180">
        <w:rPr>
          <w:rFonts w:ascii="Times New Roman" w:hAnsi="Times New Roman" w:cs="Times New Roman"/>
          <w:sz w:val="28"/>
          <w:szCs w:val="28"/>
        </w:rPr>
        <w:t>ов</w:t>
      </w: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78B4" w:rsidRPr="006036F3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Начальник Управления коммунального </w:t>
      </w: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 xml:space="preserve">хозяйства, транспорта и связи </w:t>
      </w:r>
    </w:p>
    <w:p w:rsidR="00A006AA" w:rsidRPr="00A006AA" w:rsidRDefault="00A006AA" w:rsidP="00A006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6AA">
        <w:rPr>
          <w:rFonts w:ascii="Times New Roman" w:hAnsi="Times New Roman" w:cs="Times New Roman"/>
          <w:sz w:val="28"/>
          <w:szCs w:val="28"/>
        </w:rPr>
        <w:t>Катав-Ивановского</w:t>
      </w:r>
      <w:r w:rsidR="00A81250">
        <w:rPr>
          <w:rFonts w:ascii="Times New Roman" w:hAnsi="Times New Roman" w:cs="Times New Roman"/>
          <w:sz w:val="28"/>
          <w:szCs w:val="28"/>
        </w:rPr>
        <w:t xml:space="preserve"> муниципального района         </w:t>
      </w:r>
      <w:r w:rsidRPr="00A006A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81250">
        <w:rPr>
          <w:rFonts w:ascii="Times New Roman" w:hAnsi="Times New Roman" w:cs="Times New Roman"/>
          <w:sz w:val="28"/>
          <w:szCs w:val="28"/>
        </w:rPr>
        <w:t>Д.</w:t>
      </w:r>
      <w:r w:rsidR="00AA4ACC">
        <w:rPr>
          <w:rFonts w:ascii="Times New Roman" w:hAnsi="Times New Roman" w:cs="Times New Roman"/>
          <w:sz w:val="28"/>
          <w:szCs w:val="28"/>
        </w:rPr>
        <w:t xml:space="preserve"> </w:t>
      </w:r>
      <w:r w:rsidR="00A81250">
        <w:rPr>
          <w:rFonts w:ascii="Times New Roman" w:hAnsi="Times New Roman" w:cs="Times New Roman"/>
          <w:sz w:val="28"/>
          <w:szCs w:val="28"/>
        </w:rPr>
        <w:t>А.</w:t>
      </w:r>
      <w:r w:rsidR="00AA4ACC">
        <w:rPr>
          <w:rFonts w:ascii="Times New Roman" w:hAnsi="Times New Roman" w:cs="Times New Roman"/>
          <w:sz w:val="28"/>
          <w:szCs w:val="28"/>
        </w:rPr>
        <w:t xml:space="preserve"> </w:t>
      </w:r>
      <w:r w:rsidR="00A81250">
        <w:rPr>
          <w:rFonts w:ascii="Times New Roman" w:hAnsi="Times New Roman" w:cs="Times New Roman"/>
          <w:sz w:val="28"/>
          <w:szCs w:val="28"/>
        </w:rPr>
        <w:t>Забродин</w:t>
      </w:r>
    </w:p>
    <w:p w:rsidR="00A006AA" w:rsidRDefault="00A006AA" w:rsidP="00A006AA"/>
    <w:p w:rsidR="002E78B4" w:rsidRPr="00B94180" w:rsidRDefault="002E78B4" w:rsidP="002E7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090" w:rsidRDefault="00C85090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>Начальник организационно-правового отдела</w:t>
      </w:r>
    </w:p>
    <w:p w:rsidR="000D1B37" w:rsidRDefault="000D1B37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 xml:space="preserve">Собрания депутатов </w:t>
      </w:r>
    </w:p>
    <w:p w:rsidR="002E78B4" w:rsidRDefault="000D1B37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  <w:r>
        <w:rPr>
          <w:rStyle w:val="blk1"/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                                                </w:t>
      </w:r>
      <w:r w:rsidR="00AA4ACC">
        <w:rPr>
          <w:rStyle w:val="blk1"/>
          <w:rFonts w:ascii="Times New Roman" w:hAnsi="Times New Roman" w:cs="Times New Roman"/>
          <w:sz w:val="28"/>
          <w:szCs w:val="28"/>
        </w:rPr>
        <w:t>А</w:t>
      </w:r>
      <w:r>
        <w:rPr>
          <w:rStyle w:val="blk1"/>
          <w:rFonts w:ascii="Times New Roman" w:hAnsi="Times New Roman" w:cs="Times New Roman"/>
          <w:sz w:val="28"/>
          <w:szCs w:val="28"/>
        </w:rPr>
        <w:t>.</w:t>
      </w:r>
      <w:r w:rsidR="00AA4ACC">
        <w:rPr>
          <w:rStyle w:val="blk1"/>
          <w:rFonts w:ascii="Times New Roman" w:hAnsi="Times New Roman" w:cs="Times New Roman"/>
          <w:sz w:val="28"/>
          <w:szCs w:val="28"/>
        </w:rPr>
        <w:t xml:space="preserve"> В</w:t>
      </w:r>
      <w:r>
        <w:rPr>
          <w:rStyle w:val="blk1"/>
          <w:rFonts w:ascii="Times New Roman" w:hAnsi="Times New Roman" w:cs="Times New Roman"/>
          <w:sz w:val="28"/>
          <w:szCs w:val="28"/>
        </w:rPr>
        <w:t xml:space="preserve">. </w:t>
      </w:r>
      <w:r w:rsidR="00AA4ACC">
        <w:rPr>
          <w:rStyle w:val="blk1"/>
          <w:rFonts w:ascii="Times New Roman" w:hAnsi="Times New Roman" w:cs="Times New Roman"/>
          <w:sz w:val="28"/>
          <w:szCs w:val="28"/>
        </w:rPr>
        <w:t>Котова</w:t>
      </w:r>
    </w:p>
    <w:p w:rsidR="002E78B4" w:rsidRDefault="002E78B4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0D1B37" w:rsidRDefault="000D1B37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33608A" w:rsidRPr="00803DEE" w:rsidRDefault="0033608A" w:rsidP="000D1B37">
      <w:pPr>
        <w:spacing w:after="0"/>
        <w:jc w:val="both"/>
        <w:rPr>
          <w:rStyle w:val="blk1"/>
          <w:rFonts w:ascii="Times New Roman" w:hAnsi="Times New Roman" w:cs="Times New Roman"/>
          <w:sz w:val="28"/>
          <w:szCs w:val="28"/>
        </w:rPr>
      </w:pPr>
    </w:p>
    <w:p w:rsidR="002E78B4" w:rsidRPr="00B75F4A" w:rsidRDefault="002E78B4" w:rsidP="002E78B4">
      <w:pPr>
        <w:jc w:val="both"/>
        <w:rPr>
          <w:rFonts w:ascii="Times New Roman" w:hAnsi="Times New Roman" w:cs="Times New Roman"/>
          <w:sz w:val="24"/>
          <w:szCs w:val="24"/>
        </w:rPr>
      </w:pPr>
      <w:r w:rsidRPr="00B75F4A">
        <w:rPr>
          <w:rFonts w:ascii="Times New Roman" w:hAnsi="Times New Roman" w:cs="Times New Roman"/>
          <w:sz w:val="24"/>
          <w:szCs w:val="24"/>
        </w:rPr>
        <w:t>Расчет рассылки:</w:t>
      </w:r>
    </w:p>
    <w:p w:rsidR="002E78B4" w:rsidRPr="00B75F4A" w:rsidRDefault="002E78B4" w:rsidP="003360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экз.- в дело</w:t>
      </w:r>
    </w:p>
    <w:p w:rsidR="002E78B4" w:rsidRPr="00B75F4A" w:rsidRDefault="002E78B4" w:rsidP="003360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экз.- в УКХ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</w:t>
      </w:r>
      <w:proofErr w:type="spellEnd"/>
    </w:p>
    <w:p w:rsidR="00A10CEC" w:rsidRDefault="00A10CEC" w:rsidP="0033608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p w:rsidR="00A10CEC" w:rsidRDefault="00A10CEC" w:rsidP="00CA303F">
      <w:pPr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sz w:val="28"/>
          <w:szCs w:val="28"/>
        </w:rPr>
      </w:pPr>
    </w:p>
    <w:sectPr w:rsidR="00A10CEC" w:rsidSect="00A10CEC">
      <w:pgSz w:w="12240" w:h="15840"/>
      <w:pgMar w:top="1134" w:right="850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725"/>
    <w:multiLevelType w:val="hybridMultilevel"/>
    <w:tmpl w:val="CE22A74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F1E1913"/>
    <w:multiLevelType w:val="hybridMultilevel"/>
    <w:tmpl w:val="D3E0B262"/>
    <w:lvl w:ilvl="0" w:tplc="497C77C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3F3139"/>
    <w:multiLevelType w:val="hybridMultilevel"/>
    <w:tmpl w:val="B82850A2"/>
    <w:lvl w:ilvl="0" w:tplc="C5A03A2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03F"/>
    <w:rsid w:val="00067850"/>
    <w:rsid w:val="00080D62"/>
    <w:rsid w:val="000D1B37"/>
    <w:rsid w:val="000F374A"/>
    <w:rsid w:val="00114EAD"/>
    <w:rsid w:val="00166ACB"/>
    <w:rsid w:val="001A5E5E"/>
    <w:rsid w:val="001B19A5"/>
    <w:rsid w:val="001E0D67"/>
    <w:rsid w:val="00257457"/>
    <w:rsid w:val="002E78B4"/>
    <w:rsid w:val="003260F6"/>
    <w:rsid w:val="0033608A"/>
    <w:rsid w:val="00411BA8"/>
    <w:rsid w:val="00483303"/>
    <w:rsid w:val="00483E22"/>
    <w:rsid w:val="00520609"/>
    <w:rsid w:val="00583444"/>
    <w:rsid w:val="005A54E2"/>
    <w:rsid w:val="005E76C7"/>
    <w:rsid w:val="00663B4D"/>
    <w:rsid w:val="006C5B5D"/>
    <w:rsid w:val="006D4602"/>
    <w:rsid w:val="006F2DB6"/>
    <w:rsid w:val="00700F69"/>
    <w:rsid w:val="00717612"/>
    <w:rsid w:val="00753279"/>
    <w:rsid w:val="007739EE"/>
    <w:rsid w:val="00775BCD"/>
    <w:rsid w:val="00783A94"/>
    <w:rsid w:val="008373A2"/>
    <w:rsid w:val="008B5DAF"/>
    <w:rsid w:val="008C2CF1"/>
    <w:rsid w:val="008D1FCB"/>
    <w:rsid w:val="008D4A01"/>
    <w:rsid w:val="008F13B5"/>
    <w:rsid w:val="0094196C"/>
    <w:rsid w:val="009577DF"/>
    <w:rsid w:val="00977EB8"/>
    <w:rsid w:val="009A2CED"/>
    <w:rsid w:val="00A006AA"/>
    <w:rsid w:val="00A04CB0"/>
    <w:rsid w:val="00A10CEC"/>
    <w:rsid w:val="00A12FDB"/>
    <w:rsid w:val="00A33064"/>
    <w:rsid w:val="00A557F6"/>
    <w:rsid w:val="00A62CF5"/>
    <w:rsid w:val="00A81250"/>
    <w:rsid w:val="00AA4ACC"/>
    <w:rsid w:val="00AD2CC2"/>
    <w:rsid w:val="00AF4903"/>
    <w:rsid w:val="00B52ADA"/>
    <w:rsid w:val="00B94180"/>
    <w:rsid w:val="00C07A6F"/>
    <w:rsid w:val="00C1142C"/>
    <w:rsid w:val="00C50896"/>
    <w:rsid w:val="00C51301"/>
    <w:rsid w:val="00C85090"/>
    <w:rsid w:val="00CA303F"/>
    <w:rsid w:val="00D07162"/>
    <w:rsid w:val="00D52AB6"/>
    <w:rsid w:val="00D923B6"/>
    <w:rsid w:val="00DC0072"/>
    <w:rsid w:val="00DC286C"/>
    <w:rsid w:val="00DF51B5"/>
    <w:rsid w:val="00ED3E8E"/>
    <w:rsid w:val="00EE23B0"/>
    <w:rsid w:val="00EF3BC7"/>
    <w:rsid w:val="00F0644F"/>
    <w:rsid w:val="00F11EC8"/>
    <w:rsid w:val="00F679D8"/>
    <w:rsid w:val="00F70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F2248"/>
  <w15:docId w15:val="{0E9CDCDE-FB60-423C-A349-E03C1DF6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basedOn w:val="a0"/>
    <w:uiPriority w:val="99"/>
    <w:rsid w:val="00A10CEC"/>
  </w:style>
  <w:style w:type="character" w:styleId="a3">
    <w:name w:val="Hyperlink"/>
    <w:uiPriority w:val="99"/>
    <w:rsid w:val="00A10C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5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B6198F0AABD8436FDDABDF843B0066C574B276550519ED8AA6B10932A1BE163J203E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УКХТиС</dc:creator>
  <cp:lastModifiedBy>Дымов Вячеслав Викторович</cp:lastModifiedBy>
  <cp:revision>6</cp:revision>
  <cp:lastPrinted>2024-07-19T10:21:00Z</cp:lastPrinted>
  <dcterms:created xsi:type="dcterms:W3CDTF">2024-05-06T08:31:00Z</dcterms:created>
  <dcterms:modified xsi:type="dcterms:W3CDTF">2024-07-19T10:22:00Z</dcterms:modified>
</cp:coreProperties>
</file>