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223" w:rsidRDefault="00373223" w:rsidP="00373223">
      <w:pPr>
        <w:pStyle w:val="3"/>
        <w:shd w:val="clear" w:color="auto" w:fill="auto"/>
        <w:spacing w:after="0" w:line="370" w:lineRule="exact"/>
        <w:ind w:firstLine="0"/>
        <w:jc w:val="center"/>
      </w:pPr>
      <w:r>
        <w:t xml:space="preserve">ПАСПОРТ </w:t>
      </w:r>
    </w:p>
    <w:p w:rsidR="00373223" w:rsidRDefault="00373223" w:rsidP="00373223">
      <w:pPr>
        <w:pStyle w:val="3"/>
        <w:shd w:val="clear" w:color="auto" w:fill="auto"/>
        <w:spacing w:after="0" w:line="370" w:lineRule="exact"/>
        <w:ind w:firstLine="0"/>
        <w:jc w:val="center"/>
      </w:pPr>
      <w:r>
        <w:t xml:space="preserve">муниципальной программы "Профилактика безнадзорности и правонарушений несовершеннолетних </w:t>
      </w:r>
      <w:proofErr w:type="gramStart"/>
      <w:r>
        <w:t>в</w:t>
      </w:r>
      <w:proofErr w:type="gramEnd"/>
      <w:r>
        <w:t xml:space="preserve"> </w:t>
      </w:r>
      <w:proofErr w:type="gramStart"/>
      <w:r>
        <w:t>Катав-Ивановском</w:t>
      </w:r>
      <w:proofErr w:type="gramEnd"/>
      <w:r>
        <w:t xml:space="preserve"> муниципальном районе"</w:t>
      </w:r>
    </w:p>
    <w:p w:rsidR="00373223" w:rsidRDefault="00373223" w:rsidP="00373223">
      <w:pPr>
        <w:pStyle w:val="3"/>
        <w:shd w:val="clear" w:color="auto" w:fill="auto"/>
        <w:spacing w:after="0" w:line="370" w:lineRule="exact"/>
        <w:ind w:firstLine="0"/>
        <w:jc w:val="center"/>
      </w:pPr>
    </w:p>
    <w:p w:rsidR="00373223" w:rsidRDefault="00373223" w:rsidP="00373223">
      <w:pPr>
        <w:pStyle w:val="3"/>
        <w:shd w:val="clear" w:color="auto" w:fill="auto"/>
        <w:spacing w:after="0" w:line="370" w:lineRule="exact"/>
        <w:ind w:firstLine="0"/>
        <w:jc w:val="center"/>
        <w:sectPr w:rsidR="00373223">
          <w:pgSz w:w="11909" w:h="16838"/>
          <w:pgMar w:top="1264" w:right="1725" w:bottom="1259" w:left="1898" w:header="0" w:footer="3" w:gutter="0"/>
          <w:cols w:space="720"/>
          <w:noEndnote/>
          <w:docGrid w:linePitch="360"/>
        </w:sectPr>
      </w:pPr>
    </w:p>
    <w:p w:rsidR="00373223" w:rsidRDefault="00373223" w:rsidP="00373223">
      <w:pPr>
        <w:pStyle w:val="3"/>
        <w:shd w:val="clear" w:color="auto" w:fill="auto"/>
        <w:spacing w:after="0" w:line="370" w:lineRule="exact"/>
        <w:ind w:left="20" w:firstLine="0"/>
      </w:pPr>
      <w:r>
        <w:lastRenderedPageBreak/>
        <w:t>Ответственный</w:t>
      </w:r>
    </w:p>
    <w:p w:rsidR="00373223" w:rsidRDefault="00373223" w:rsidP="00373223">
      <w:pPr>
        <w:pStyle w:val="3"/>
        <w:shd w:val="clear" w:color="auto" w:fill="auto"/>
        <w:spacing w:after="0" w:line="370" w:lineRule="exact"/>
        <w:ind w:left="20" w:firstLine="0"/>
      </w:pPr>
      <w:r>
        <w:t>исполнитель</w:t>
      </w:r>
    </w:p>
    <w:p w:rsidR="00373223" w:rsidRDefault="00373223" w:rsidP="00373223">
      <w:pPr>
        <w:pStyle w:val="3"/>
        <w:shd w:val="clear" w:color="auto" w:fill="auto"/>
        <w:spacing w:after="0" w:line="370" w:lineRule="exact"/>
        <w:ind w:left="20" w:firstLine="0"/>
      </w:pPr>
      <w:r>
        <w:t>муниципальной</w:t>
      </w:r>
    </w:p>
    <w:p w:rsidR="00373223" w:rsidRDefault="00373223" w:rsidP="00373223">
      <w:pPr>
        <w:pStyle w:val="3"/>
        <w:shd w:val="clear" w:color="auto" w:fill="auto"/>
        <w:spacing w:after="184" w:line="370" w:lineRule="exact"/>
        <w:ind w:left="20" w:firstLine="0"/>
      </w:pPr>
      <w:r>
        <w:t>программы</w:t>
      </w:r>
    </w:p>
    <w:p w:rsidR="00373223" w:rsidRDefault="00373223" w:rsidP="00373223">
      <w:pPr>
        <w:pStyle w:val="3"/>
        <w:shd w:val="clear" w:color="auto" w:fill="auto"/>
        <w:spacing w:after="0" w:line="365" w:lineRule="exact"/>
        <w:ind w:left="20" w:firstLine="0"/>
      </w:pPr>
      <w:r>
        <w:t>Соисполнители</w:t>
      </w:r>
    </w:p>
    <w:p w:rsidR="00373223" w:rsidRDefault="00373223" w:rsidP="00373223">
      <w:pPr>
        <w:pStyle w:val="3"/>
        <w:shd w:val="clear" w:color="auto" w:fill="auto"/>
        <w:spacing w:after="0" w:line="365" w:lineRule="exact"/>
        <w:ind w:left="20" w:firstLine="0"/>
      </w:pPr>
      <w:r>
        <w:t>муниципальной</w:t>
      </w:r>
    </w:p>
    <w:p w:rsidR="00373223" w:rsidRDefault="00373223" w:rsidP="00373223">
      <w:pPr>
        <w:pStyle w:val="3"/>
        <w:shd w:val="clear" w:color="auto" w:fill="auto"/>
        <w:spacing w:after="2936" w:line="365" w:lineRule="exact"/>
        <w:ind w:left="20" w:firstLine="0"/>
      </w:pPr>
      <w:r>
        <w:t>программы</w:t>
      </w:r>
    </w:p>
    <w:p w:rsidR="00373223" w:rsidRDefault="00373223" w:rsidP="00373223">
      <w:pPr>
        <w:pStyle w:val="3"/>
        <w:shd w:val="clear" w:color="auto" w:fill="auto"/>
        <w:spacing w:after="0" w:line="370" w:lineRule="exact"/>
        <w:ind w:left="20" w:firstLine="0"/>
      </w:pPr>
      <w:r>
        <w:t>Подпрограммы</w:t>
      </w:r>
    </w:p>
    <w:p w:rsidR="00373223" w:rsidRDefault="00373223" w:rsidP="00373223">
      <w:pPr>
        <w:pStyle w:val="3"/>
        <w:shd w:val="clear" w:color="auto" w:fill="auto"/>
        <w:spacing w:after="0" w:line="370" w:lineRule="exact"/>
        <w:ind w:left="20" w:firstLine="0"/>
      </w:pPr>
      <w:r>
        <w:t>муниципальной</w:t>
      </w:r>
    </w:p>
    <w:p w:rsidR="00373223" w:rsidRDefault="00373223" w:rsidP="00373223">
      <w:pPr>
        <w:pStyle w:val="3"/>
        <w:shd w:val="clear" w:color="auto" w:fill="auto"/>
        <w:spacing w:after="188" w:line="370" w:lineRule="exact"/>
        <w:ind w:left="20" w:firstLine="0"/>
      </w:pPr>
      <w:r>
        <w:t>программы</w:t>
      </w:r>
    </w:p>
    <w:p w:rsidR="00373223" w:rsidRDefault="00373223" w:rsidP="00373223">
      <w:pPr>
        <w:pStyle w:val="3"/>
        <w:shd w:val="clear" w:color="auto" w:fill="auto"/>
        <w:spacing w:after="176" w:line="360" w:lineRule="exact"/>
        <w:ind w:left="20" w:right="600" w:firstLine="0"/>
      </w:pPr>
      <w:r>
        <w:t>Основная цель (основные цели) муниципальной программы</w:t>
      </w:r>
    </w:p>
    <w:p w:rsidR="00373223" w:rsidRDefault="00373223" w:rsidP="00373223">
      <w:pPr>
        <w:pStyle w:val="3"/>
        <w:shd w:val="clear" w:color="auto" w:fill="auto"/>
        <w:spacing w:after="0" w:line="365" w:lineRule="exact"/>
        <w:ind w:left="20" w:firstLine="0"/>
      </w:pPr>
      <w:r>
        <w:t>Основные задачи</w:t>
      </w:r>
    </w:p>
    <w:p w:rsidR="00373223" w:rsidRDefault="00373223" w:rsidP="00373223">
      <w:pPr>
        <w:pStyle w:val="3"/>
        <w:shd w:val="clear" w:color="auto" w:fill="auto"/>
        <w:spacing w:after="0" w:line="365" w:lineRule="exact"/>
        <w:ind w:left="20" w:firstLine="0"/>
      </w:pPr>
      <w:r>
        <w:t>муниципальной</w:t>
      </w:r>
    </w:p>
    <w:p w:rsidR="00373223" w:rsidRDefault="00373223" w:rsidP="00373223">
      <w:pPr>
        <w:pStyle w:val="3"/>
        <w:shd w:val="clear" w:color="auto" w:fill="auto"/>
        <w:spacing w:after="0" w:line="365" w:lineRule="exact"/>
        <w:ind w:left="20" w:firstLine="0"/>
      </w:pPr>
      <w:r>
        <w:t>программы</w:t>
      </w:r>
    </w:p>
    <w:p w:rsidR="00373223" w:rsidRDefault="00373223" w:rsidP="00373223">
      <w:pPr>
        <w:pStyle w:val="3"/>
        <w:shd w:val="clear" w:color="auto" w:fill="auto"/>
        <w:spacing w:after="0" w:line="374" w:lineRule="exact"/>
        <w:ind w:left="280" w:right="1240" w:firstLine="0"/>
        <w:jc w:val="left"/>
      </w:pPr>
    </w:p>
    <w:p w:rsidR="00373223" w:rsidRDefault="00373223" w:rsidP="00373223">
      <w:pPr>
        <w:pStyle w:val="3"/>
        <w:shd w:val="clear" w:color="auto" w:fill="auto"/>
        <w:spacing w:after="0" w:line="374" w:lineRule="exact"/>
        <w:ind w:left="280" w:right="1240" w:firstLine="0"/>
        <w:jc w:val="left"/>
      </w:pPr>
    </w:p>
    <w:p w:rsidR="00373223" w:rsidRDefault="00373223" w:rsidP="00373223">
      <w:pPr>
        <w:pStyle w:val="3"/>
        <w:shd w:val="clear" w:color="auto" w:fill="auto"/>
        <w:spacing w:after="0" w:line="374" w:lineRule="exact"/>
        <w:ind w:left="280" w:right="1240" w:firstLine="0"/>
        <w:jc w:val="left"/>
      </w:pPr>
    </w:p>
    <w:p w:rsidR="00373223" w:rsidRDefault="00373223" w:rsidP="00373223">
      <w:pPr>
        <w:pStyle w:val="3"/>
        <w:shd w:val="clear" w:color="auto" w:fill="auto"/>
        <w:spacing w:after="0" w:line="374" w:lineRule="exact"/>
        <w:ind w:left="280" w:right="1240" w:firstLine="0"/>
        <w:jc w:val="left"/>
      </w:pPr>
    </w:p>
    <w:p w:rsidR="00373223" w:rsidRDefault="00373223" w:rsidP="00373223">
      <w:pPr>
        <w:pStyle w:val="3"/>
        <w:shd w:val="clear" w:color="auto" w:fill="auto"/>
        <w:spacing w:after="0" w:line="374" w:lineRule="exact"/>
        <w:ind w:left="280" w:right="1240" w:firstLine="0"/>
        <w:jc w:val="left"/>
      </w:pPr>
    </w:p>
    <w:p w:rsidR="00373223" w:rsidRDefault="00373223" w:rsidP="00373223">
      <w:pPr>
        <w:pStyle w:val="3"/>
        <w:shd w:val="clear" w:color="auto" w:fill="auto"/>
        <w:spacing w:after="0" w:line="374" w:lineRule="exact"/>
        <w:ind w:left="280" w:right="1240" w:firstLine="0"/>
        <w:jc w:val="left"/>
      </w:pPr>
    </w:p>
    <w:p w:rsidR="00373223" w:rsidRDefault="00373223" w:rsidP="00373223">
      <w:pPr>
        <w:pStyle w:val="3"/>
        <w:shd w:val="clear" w:color="auto" w:fill="auto"/>
        <w:spacing w:after="0" w:line="374" w:lineRule="exact"/>
        <w:ind w:left="280" w:right="1240" w:firstLine="0"/>
        <w:jc w:val="left"/>
      </w:pPr>
      <w:r>
        <w:lastRenderedPageBreak/>
        <w:t xml:space="preserve">-Управление образования Администрации  </w:t>
      </w:r>
      <w:proofErr w:type="gramStart"/>
      <w:r>
        <w:t>Катав-Ивановского</w:t>
      </w:r>
      <w:proofErr w:type="gramEnd"/>
      <w:r>
        <w:t xml:space="preserve"> муниципального района</w:t>
      </w:r>
    </w:p>
    <w:p w:rsidR="00373223" w:rsidRDefault="00373223" w:rsidP="00373223">
      <w:pPr>
        <w:pStyle w:val="3"/>
        <w:shd w:val="clear" w:color="auto" w:fill="auto"/>
        <w:spacing w:after="0" w:line="374" w:lineRule="exact"/>
        <w:ind w:left="280" w:right="1240" w:firstLine="0"/>
        <w:jc w:val="left"/>
      </w:pPr>
    </w:p>
    <w:p w:rsidR="00373223" w:rsidRDefault="00373223" w:rsidP="00373223">
      <w:pPr>
        <w:pStyle w:val="3"/>
        <w:shd w:val="clear" w:color="auto" w:fill="auto"/>
        <w:spacing w:after="0" w:line="374" w:lineRule="exact"/>
        <w:ind w:left="280" w:right="1240" w:firstLine="0"/>
        <w:jc w:val="left"/>
      </w:pPr>
    </w:p>
    <w:p w:rsidR="00373223" w:rsidRDefault="00373223" w:rsidP="00373223">
      <w:pPr>
        <w:pStyle w:val="3"/>
        <w:shd w:val="clear" w:color="auto" w:fill="auto"/>
        <w:spacing w:after="0" w:line="374" w:lineRule="exact"/>
        <w:ind w:left="280" w:right="1240" w:firstLine="0"/>
        <w:jc w:val="left"/>
      </w:pPr>
    </w:p>
    <w:p w:rsidR="00373223" w:rsidRDefault="00373223" w:rsidP="00373223">
      <w:pPr>
        <w:pStyle w:val="3"/>
        <w:numPr>
          <w:ilvl w:val="0"/>
          <w:numId w:val="1"/>
        </w:numPr>
        <w:shd w:val="clear" w:color="auto" w:fill="auto"/>
        <w:tabs>
          <w:tab w:val="left" w:pos="277"/>
        </w:tabs>
        <w:spacing w:after="0"/>
        <w:ind w:left="280"/>
      </w:pPr>
      <w:r>
        <w:t>Комиссия по делам несовершеннолетних и защите их</w:t>
      </w:r>
    </w:p>
    <w:p w:rsidR="00373223" w:rsidRDefault="00373223" w:rsidP="00373223">
      <w:pPr>
        <w:pStyle w:val="3"/>
        <w:shd w:val="clear" w:color="auto" w:fill="auto"/>
        <w:tabs>
          <w:tab w:val="left" w:pos="1898"/>
          <w:tab w:val="right" w:pos="7202"/>
        </w:tabs>
        <w:spacing w:after="0"/>
        <w:ind w:left="280" w:firstLine="0"/>
      </w:pPr>
      <w:r>
        <w:t>прав</w:t>
      </w:r>
      <w:r>
        <w:tab/>
        <w:t>Администрации</w:t>
      </w:r>
      <w:r>
        <w:tab/>
      </w:r>
      <w:proofErr w:type="gramStart"/>
      <w:r>
        <w:t>Катав-Ивановского</w:t>
      </w:r>
      <w:proofErr w:type="gramEnd"/>
    </w:p>
    <w:p w:rsidR="00373223" w:rsidRDefault="00373223" w:rsidP="00373223">
      <w:pPr>
        <w:pStyle w:val="3"/>
        <w:shd w:val="clear" w:color="auto" w:fill="auto"/>
        <w:spacing w:after="0"/>
        <w:ind w:left="280" w:firstLine="0"/>
      </w:pPr>
      <w:r>
        <w:t>муниципального района</w:t>
      </w:r>
    </w:p>
    <w:p w:rsidR="00373223" w:rsidRDefault="00373223" w:rsidP="00373223">
      <w:pPr>
        <w:pStyle w:val="3"/>
        <w:numPr>
          <w:ilvl w:val="0"/>
          <w:numId w:val="1"/>
        </w:numPr>
        <w:shd w:val="clear" w:color="auto" w:fill="auto"/>
        <w:tabs>
          <w:tab w:val="left" w:pos="277"/>
        </w:tabs>
        <w:spacing w:after="0"/>
        <w:ind w:left="280" w:right="20"/>
      </w:pPr>
      <w:r>
        <w:t>Управление социальной защиты населения Ката</w:t>
      </w:r>
      <w:proofErr w:type="gramStart"/>
      <w:r>
        <w:t>в-</w:t>
      </w:r>
      <w:proofErr w:type="gramEnd"/>
      <w:r>
        <w:t xml:space="preserve"> Ивановского муниципального района</w:t>
      </w:r>
    </w:p>
    <w:p w:rsidR="00373223" w:rsidRDefault="00373223" w:rsidP="00373223">
      <w:pPr>
        <w:pStyle w:val="3"/>
        <w:numPr>
          <w:ilvl w:val="0"/>
          <w:numId w:val="1"/>
        </w:numPr>
        <w:shd w:val="clear" w:color="auto" w:fill="auto"/>
        <w:tabs>
          <w:tab w:val="left" w:pos="277"/>
        </w:tabs>
        <w:spacing w:after="0"/>
        <w:ind w:left="280" w:right="20"/>
      </w:pPr>
      <w:r>
        <w:t xml:space="preserve">ОМВД по </w:t>
      </w:r>
      <w:proofErr w:type="gramStart"/>
      <w:r>
        <w:t>Катав-Ивановскому</w:t>
      </w:r>
      <w:proofErr w:type="gramEnd"/>
      <w:r>
        <w:t xml:space="preserve"> району Челябинской области</w:t>
      </w:r>
    </w:p>
    <w:p w:rsidR="00373223" w:rsidRDefault="00373223" w:rsidP="00373223">
      <w:pPr>
        <w:pStyle w:val="3"/>
        <w:numPr>
          <w:ilvl w:val="0"/>
          <w:numId w:val="1"/>
        </w:numPr>
        <w:shd w:val="clear" w:color="auto" w:fill="auto"/>
        <w:tabs>
          <w:tab w:val="left" w:pos="277"/>
        </w:tabs>
        <w:spacing w:after="0"/>
        <w:ind w:left="280" w:right="20"/>
      </w:pPr>
      <w:r>
        <w:t xml:space="preserve">Управление физической культуры и спорта Администрации </w:t>
      </w:r>
      <w:proofErr w:type="gramStart"/>
      <w:r>
        <w:t>Катав-Ивановского</w:t>
      </w:r>
      <w:proofErr w:type="gramEnd"/>
      <w:r>
        <w:t xml:space="preserve"> муниципального района</w:t>
      </w:r>
    </w:p>
    <w:p w:rsidR="00373223" w:rsidRDefault="00373223" w:rsidP="00373223">
      <w:pPr>
        <w:pStyle w:val="3"/>
        <w:numPr>
          <w:ilvl w:val="0"/>
          <w:numId w:val="1"/>
        </w:numPr>
        <w:shd w:val="clear" w:color="auto" w:fill="auto"/>
        <w:tabs>
          <w:tab w:val="left" w:pos="277"/>
        </w:tabs>
        <w:spacing w:after="0"/>
        <w:ind w:left="280"/>
      </w:pPr>
      <w:r>
        <w:t xml:space="preserve">ОКУ «Центр занятости населения </w:t>
      </w:r>
      <w:proofErr w:type="spellStart"/>
      <w:r>
        <w:t>г</w:t>
      </w:r>
      <w:proofErr w:type="gramStart"/>
      <w:r>
        <w:t>.К</w:t>
      </w:r>
      <w:proofErr w:type="gramEnd"/>
      <w:r>
        <w:t>атав</w:t>
      </w:r>
      <w:proofErr w:type="spellEnd"/>
      <w:r>
        <w:t>-Ивановска»</w:t>
      </w:r>
    </w:p>
    <w:p w:rsidR="00373223" w:rsidRDefault="00373223" w:rsidP="00373223">
      <w:pPr>
        <w:pStyle w:val="3"/>
        <w:numPr>
          <w:ilvl w:val="0"/>
          <w:numId w:val="1"/>
        </w:numPr>
        <w:shd w:val="clear" w:color="auto" w:fill="auto"/>
        <w:tabs>
          <w:tab w:val="left" w:pos="277"/>
        </w:tabs>
        <w:spacing w:after="213"/>
        <w:ind w:left="280"/>
      </w:pPr>
      <w:r>
        <w:t xml:space="preserve">ГБУЗ «Районная больница </w:t>
      </w:r>
      <w:proofErr w:type="spellStart"/>
      <w:r>
        <w:t>г</w:t>
      </w:r>
      <w:proofErr w:type="gramStart"/>
      <w:r>
        <w:t>.К</w:t>
      </w:r>
      <w:proofErr w:type="gramEnd"/>
      <w:r>
        <w:t>атав-Ивановск</w:t>
      </w:r>
      <w:proofErr w:type="spellEnd"/>
      <w:r>
        <w:t>»</w:t>
      </w:r>
    </w:p>
    <w:p w:rsidR="00373223" w:rsidRDefault="00373223" w:rsidP="00373223">
      <w:pPr>
        <w:pStyle w:val="3"/>
        <w:numPr>
          <w:ilvl w:val="0"/>
          <w:numId w:val="1"/>
        </w:numPr>
        <w:shd w:val="clear" w:color="auto" w:fill="auto"/>
        <w:tabs>
          <w:tab w:val="left" w:pos="277"/>
        </w:tabs>
        <w:spacing w:after="929" w:line="280" w:lineRule="exact"/>
        <w:ind w:left="280"/>
      </w:pPr>
      <w:r>
        <w:t>отсутствуют</w:t>
      </w:r>
    </w:p>
    <w:p w:rsidR="00373223" w:rsidRDefault="00373223" w:rsidP="00373223">
      <w:pPr>
        <w:pStyle w:val="3"/>
        <w:shd w:val="clear" w:color="auto" w:fill="auto"/>
        <w:spacing w:after="579" w:line="365" w:lineRule="exact"/>
        <w:ind w:left="280" w:right="20" w:firstLine="0"/>
      </w:pPr>
      <w:r>
        <w:t>-  создание условий для эффективного развития системы профилактики безнадзорности и правонарушений несовершеннолетних</w:t>
      </w:r>
    </w:p>
    <w:p w:rsidR="00373223" w:rsidRDefault="00373223" w:rsidP="00373223">
      <w:pPr>
        <w:pStyle w:val="3"/>
        <w:shd w:val="clear" w:color="auto" w:fill="auto"/>
        <w:spacing w:after="0" w:line="317" w:lineRule="exact"/>
        <w:ind w:left="280" w:right="20" w:firstLine="0"/>
      </w:pPr>
    </w:p>
    <w:p w:rsidR="00373223" w:rsidRDefault="00373223" w:rsidP="00373223">
      <w:pPr>
        <w:pStyle w:val="3"/>
        <w:shd w:val="clear" w:color="auto" w:fill="auto"/>
        <w:spacing w:after="0" w:line="317" w:lineRule="exact"/>
        <w:ind w:left="280" w:right="20" w:firstLine="0"/>
      </w:pPr>
      <w:r>
        <w:t>- формирование условий для комплексного решения проблем несовершеннолетних, их семей органами и учреждениями системы профилактики безнадзорности и правонарушений;</w:t>
      </w:r>
    </w:p>
    <w:p w:rsidR="00373223" w:rsidRDefault="00373223" w:rsidP="00373223">
      <w:pPr>
        <w:pStyle w:val="3"/>
        <w:shd w:val="clear" w:color="auto" w:fill="auto"/>
        <w:spacing w:after="0" w:line="317" w:lineRule="exact"/>
        <w:ind w:left="280" w:right="20" w:firstLine="0"/>
      </w:pPr>
      <w:r>
        <w:t xml:space="preserve">организация методической </w:t>
      </w:r>
      <w:proofErr w:type="gramStart"/>
      <w:r>
        <w:t>поддержки специалистов системы профилактики безнадзорности</w:t>
      </w:r>
      <w:proofErr w:type="gramEnd"/>
      <w:r>
        <w:t xml:space="preserve"> и правонарушений несовершеннолетних; создание организационно-правовых, технических механизмов защиты детей от информации, причиняющей вред их здоровью и развитию.</w:t>
      </w:r>
      <w:r>
        <w:br w:type="page"/>
      </w:r>
    </w:p>
    <w:p w:rsidR="00373223" w:rsidRDefault="00373223" w:rsidP="00373223">
      <w:pPr>
        <w:pStyle w:val="3"/>
        <w:shd w:val="clear" w:color="auto" w:fill="auto"/>
        <w:spacing w:after="900" w:line="370" w:lineRule="exact"/>
        <w:ind w:left="20" w:firstLine="0"/>
        <w:jc w:val="left"/>
      </w:pPr>
      <w:r>
        <w:lastRenderedPageBreak/>
        <w:t>Целевые показатели (индикаторы) конечного результата</w:t>
      </w:r>
    </w:p>
    <w:p w:rsidR="00373223" w:rsidRDefault="00373223" w:rsidP="00373223">
      <w:pPr>
        <w:pStyle w:val="3"/>
        <w:shd w:val="clear" w:color="auto" w:fill="auto"/>
        <w:spacing w:after="184" w:line="370" w:lineRule="exact"/>
        <w:ind w:left="20" w:firstLine="0"/>
        <w:jc w:val="left"/>
      </w:pPr>
      <w:r>
        <w:t>Сроки и этапы реализации муниципальной программы</w:t>
      </w:r>
    </w:p>
    <w:p w:rsidR="00373223" w:rsidRDefault="00373223" w:rsidP="00373223">
      <w:pPr>
        <w:pStyle w:val="3"/>
        <w:shd w:val="clear" w:color="auto" w:fill="auto"/>
        <w:spacing w:after="180" w:line="365" w:lineRule="exact"/>
        <w:ind w:left="20" w:firstLine="0"/>
        <w:jc w:val="left"/>
      </w:pPr>
      <w:r>
        <w:t>Объемы бюджетных ассигнований муниципальной программы</w:t>
      </w:r>
    </w:p>
    <w:p w:rsidR="00373223" w:rsidRDefault="00373223" w:rsidP="00373223">
      <w:pPr>
        <w:pStyle w:val="3"/>
        <w:shd w:val="clear" w:color="auto" w:fill="auto"/>
        <w:spacing w:after="0" w:line="365" w:lineRule="exact"/>
        <w:ind w:left="20" w:firstLine="0"/>
        <w:jc w:val="left"/>
      </w:pPr>
      <w:r>
        <w:t>Ожидаемые</w:t>
      </w:r>
    </w:p>
    <w:p w:rsidR="00373223" w:rsidRDefault="00373223" w:rsidP="00373223">
      <w:pPr>
        <w:pStyle w:val="3"/>
        <w:shd w:val="clear" w:color="auto" w:fill="auto"/>
        <w:spacing w:after="0" w:line="365" w:lineRule="exact"/>
        <w:ind w:left="20" w:firstLine="0"/>
        <w:jc w:val="left"/>
      </w:pPr>
      <w:r>
        <w:t>результаты</w:t>
      </w:r>
    </w:p>
    <w:p w:rsidR="00373223" w:rsidRDefault="00373223" w:rsidP="00373223">
      <w:pPr>
        <w:pStyle w:val="3"/>
        <w:shd w:val="clear" w:color="auto" w:fill="auto"/>
        <w:spacing w:after="0" w:line="365" w:lineRule="exact"/>
        <w:ind w:left="20" w:firstLine="0"/>
        <w:jc w:val="left"/>
      </w:pPr>
      <w:r>
        <w:t>реализации</w:t>
      </w:r>
    </w:p>
    <w:p w:rsidR="00373223" w:rsidRDefault="00373223" w:rsidP="00373223">
      <w:pPr>
        <w:pStyle w:val="3"/>
        <w:shd w:val="clear" w:color="auto" w:fill="auto"/>
        <w:spacing w:after="0" w:line="365" w:lineRule="exact"/>
        <w:ind w:left="20" w:firstLine="0"/>
        <w:jc w:val="left"/>
      </w:pPr>
      <w:r>
        <w:t>муниципальной</w:t>
      </w:r>
    </w:p>
    <w:p w:rsidR="00373223" w:rsidRDefault="00373223" w:rsidP="00373223">
      <w:pPr>
        <w:pStyle w:val="3"/>
        <w:shd w:val="clear" w:color="auto" w:fill="auto"/>
        <w:spacing w:after="0" w:line="365" w:lineRule="exact"/>
        <w:ind w:left="20" w:firstLine="0"/>
        <w:jc w:val="left"/>
      </w:pPr>
      <w:r>
        <w:t>программы</w:t>
      </w:r>
    </w:p>
    <w:p w:rsidR="00373223" w:rsidRDefault="00373223" w:rsidP="00373223">
      <w:pPr>
        <w:pStyle w:val="3"/>
        <w:shd w:val="clear" w:color="auto" w:fill="auto"/>
        <w:spacing w:after="0"/>
        <w:ind w:left="20" w:right="20" w:firstLine="0"/>
      </w:pPr>
    </w:p>
    <w:p w:rsidR="00373223" w:rsidRDefault="00373223" w:rsidP="00373223">
      <w:pPr>
        <w:pStyle w:val="3"/>
        <w:shd w:val="clear" w:color="auto" w:fill="auto"/>
        <w:spacing w:after="0"/>
        <w:ind w:left="20" w:right="20" w:firstLine="0"/>
      </w:pPr>
    </w:p>
    <w:p w:rsidR="00373223" w:rsidRDefault="00373223" w:rsidP="00373223">
      <w:pPr>
        <w:pStyle w:val="3"/>
        <w:shd w:val="clear" w:color="auto" w:fill="auto"/>
        <w:spacing w:after="0"/>
        <w:ind w:left="20" w:right="20" w:firstLine="0"/>
      </w:pPr>
    </w:p>
    <w:p w:rsidR="00373223" w:rsidRDefault="00373223" w:rsidP="00373223">
      <w:pPr>
        <w:pStyle w:val="3"/>
        <w:shd w:val="clear" w:color="auto" w:fill="auto"/>
        <w:spacing w:after="0"/>
        <w:ind w:left="20" w:right="20" w:firstLine="0"/>
      </w:pPr>
    </w:p>
    <w:p w:rsidR="00373223" w:rsidRDefault="00373223" w:rsidP="00373223">
      <w:pPr>
        <w:pStyle w:val="3"/>
        <w:shd w:val="clear" w:color="auto" w:fill="auto"/>
        <w:spacing w:after="0"/>
        <w:ind w:left="20" w:right="20" w:firstLine="0"/>
      </w:pPr>
    </w:p>
    <w:p w:rsidR="00373223" w:rsidRDefault="00373223" w:rsidP="00373223">
      <w:pPr>
        <w:pStyle w:val="3"/>
        <w:shd w:val="clear" w:color="auto" w:fill="auto"/>
        <w:spacing w:after="0"/>
        <w:ind w:left="20" w:right="20" w:firstLine="0"/>
      </w:pPr>
    </w:p>
    <w:p w:rsidR="00373223" w:rsidRDefault="00373223" w:rsidP="00373223">
      <w:pPr>
        <w:pStyle w:val="3"/>
        <w:shd w:val="clear" w:color="auto" w:fill="auto"/>
        <w:spacing w:after="0"/>
        <w:ind w:left="20" w:right="20" w:firstLine="0"/>
      </w:pPr>
    </w:p>
    <w:p w:rsidR="00373223" w:rsidRDefault="00373223" w:rsidP="00373223">
      <w:pPr>
        <w:pStyle w:val="3"/>
        <w:shd w:val="clear" w:color="auto" w:fill="auto"/>
        <w:spacing w:after="0"/>
        <w:ind w:left="20" w:right="20" w:firstLine="0"/>
      </w:pPr>
    </w:p>
    <w:p w:rsidR="00373223" w:rsidRDefault="00373223" w:rsidP="00373223">
      <w:pPr>
        <w:pStyle w:val="3"/>
        <w:shd w:val="clear" w:color="auto" w:fill="auto"/>
        <w:spacing w:after="0"/>
        <w:ind w:left="20" w:right="20" w:firstLine="0"/>
      </w:pPr>
    </w:p>
    <w:p w:rsidR="00373223" w:rsidRDefault="00373223" w:rsidP="00373223">
      <w:pPr>
        <w:pStyle w:val="3"/>
        <w:shd w:val="clear" w:color="auto" w:fill="auto"/>
        <w:spacing w:after="0"/>
        <w:ind w:left="20" w:right="20" w:firstLine="0"/>
      </w:pPr>
    </w:p>
    <w:p w:rsidR="00373223" w:rsidRDefault="00373223" w:rsidP="00373223">
      <w:pPr>
        <w:pStyle w:val="3"/>
        <w:shd w:val="clear" w:color="auto" w:fill="auto"/>
        <w:spacing w:after="0"/>
        <w:ind w:left="20" w:right="20" w:firstLine="0"/>
      </w:pPr>
    </w:p>
    <w:p w:rsidR="00373223" w:rsidRDefault="00373223" w:rsidP="00373223">
      <w:pPr>
        <w:pStyle w:val="3"/>
        <w:shd w:val="clear" w:color="auto" w:fill="auto"/>
        <w:spacing w:after="0"/>
        <w:ind w:left="20" w:right="20" w:firstLine="0"/>
      </w:pPr>
    </w:p>
    <w:p w:rsidR="00373223" w:rsidRDefault="00373223" w:rsidP="00373223">
      <w:pPr>
        <w:pStyle w:val="3"/>
        <w:shd w:val="clear" w:color="auto" w:fill="auto"/>
        <w:spacing w:after="0"/>
        <w:ind w:left="20" w:right="20" w:firstLine="0"/>
      </w:pPr>
    </w:p>
    <w:p w:rsidR="00373223" w:rsidRDefault="00373223" w:rsidP="00373223">
      <w:pPr>
        <w:pStyle w:val="3"/>
        <w:shd w:val="clear" w:color="auto" w:fill="auto"/>
        <w:spacing w:after="0"/>
        <w:ind w:left="20" w:right="20" w:firstLine="0"/>
      </w:pPr>
    </w:p>
    <w:p w:rsidR="00373223" w:rsidRDefault="00373223" w:rsidP="00373223">
      <w:pPr>
        <w:pStyle w:val="3"/>
        <w:shd w:val="clear" w:color="auto" w:fill="auto"/>
        <w:spacing w:after="0"/>
        <w:ind w:left="20" w:right="20" w:firstLine="0"/>
      </w:pPr>
    </w:p>
    <w:p w:rsidR="00373223" w:rsidRDefault="00373223" w:rsidP="00373223">
      <w:pPr>
        <w:pStyle w:val="3"/>
        <w:shd w:val="clear" w:color="auto" w:fill="auto"/>
        <w:spacing w:after="0"/>
        <w:ind w:left="20" w:right="20" w:firstLine="0"/>
      </w:pPr>
    </w:p>
    <w:p w:rsidR="00373223" w:rsidRDefault="00373223" w:rsidP="00373223">
      <w:pPr>
        <w:pStyle w:val="3"/>
        <w:shd w:val="clear" w:color="auto" w:fill="auto"/>
        <w:spacing w:after="0"/>
        <w:ind w:left="20" w:right="20" w:firstLine="0"/>
      </w:pPr>
    </w:p>
    <w:p w:rsidR="00373223" w:rsidRDefault="00373223" w:rsidP="00373223">
      <w:pPr>
        <w:pStyle w:val="3"/>
        <w:shd w:val="clear" w:color="auto" w:fill="auto"/>
        <w:spacing w:after="0"/>
        <w:ind w:left="20" w:right="20" w:firstLine="0"/>
      </w:pPr>
    </w:p>
    <w:p w:rsidR="00373223" w:rsidRDefault="00373223" w:rsidP="00373223">
      <w:pPr>
        <w:pStyle w:val="3"/>
        <w:shd w:val="clear" w:color="auto" w:fill="auto"/>
        <w:spacing w:after="0"/>
        <w:ind w:left="20" w:right="20" w:firstLine="0"/>
      </w:pPr>
      <w:r>
        <w:lastRenderedPageBreak/>
        <w:t>- доля обучающихся в общеобразовательных организациях, состоящих на учете в подразделении по делам несовершеннолетних и защите их прав, принявших участие в профильных сменах.</w:t>
      </w:r>
    </w:p>
    <w:p w:rsidR="00373223" w:rsidRDefault="00373223" w:rsidP="00373223">
      <w:pPr>
        <w:pStyle w:val="3"/>
        <w:shd w:val="clear" w:color="auto" w:fill="auto"/>
        <w:spacing w:after="82"/>
        <w:ind w:left="20" w:right="20" w:firstLine="0"/>
      </w:pPr>
      <w:r>
        <w:t>доля использованной муниципальным образованием субсидии на организацию профильных смен для детей, состоящих на профилактическом учете.</w:t>
      </w:r>
    </w:p>
    <w:p w:rsidR="00373223" w:rsidRDefault="00373223" w:rsidP="00373223">
      <w:pPr>
        <w:pStyle w:val="3"/>
        <w:shd w:val="clear" w:color="auto" w:fill="auto"/>
        <w:spacing w:after="896" w:line="370" w:lineRule="exact"/>
        <w:ind w:left="20" w:right="20" w:firstLine="0"/>
      </w:pPr>
      <w:r>
        <w:t>- муниципальная программа реализуется в один этап в течение 2023 - 2025 годов</w:t>
      </w:r>
    </w:p>
    <w:p w:rsidR="00373223" w:rsidRDefault="00373223" w:rsidP="00373223">
      <w:pPr>
        <w:pStyle w:val="3"/>
        <w:shd w:val="clear" w:color="auto" w:fill="auto"/>
        <w:spacing w:after="927" w:line="374" w:lineRule="exact"/>
        <w:ind w:left="20" w:right="20" w:firstLine="0"/>
      </w:pPr>
      <w:r>
        <w:t>- финансирование из средств местного и областного бюджетов.</w:t>
      </w:r>
    </w:p>
    <w:p w:rsidR="00373223" w:rsidRDefault="00373223" w:rsidP="00373223">
      <w:pPr>
        <w:pStyle w:val="3"/>
        <w:shd w:val="clear" w:color="auto" w:fill="auto"/>
        <w:spacing w:after="0" w:line="341" w:lineRule="exact"/>
        <w:ind w:left="20" w:right="20" w:firstLine="0"/>
      </w:pPr>
    </w:p>
    <w:p w:rsidR="00373223" w:rsidRDefault="00373223" w:rsidP="00373223">
      <w:pPr>
        <w:pStyle w:val="3"/>
        <w:shd w:val="clear" w:color="auto" w:fill="auto"/>
        <w:spacing w:after="0" w:line="341" w:lineRule="exact"/>
        <w:ind w:left="20" w:right="20" w:firstLine="0"/>
        <w:sectPr w:rsidR="00373223">
          <w:type w:val="continuous"/>
          <w:pgSz w:w="11909" w:h="16838"/>
          <w:pgMar w:top="1473" w:right="1010" w:bottom="1468" w:left="1053" w:header="0" w:footer="3" w:gutter="0"/>
          <w:cols w:num="2" w:space="720" w:equalWidth="0">
            <w:col w:w="2462" w:space="258"/>
            <w:col w:w="7125"/>
          </w:cols>
          <w:noEndnote/>
          <w:docGrid w:linePitch="360"/>
        </w:sectPr>
      </w:pPr>
      <w:r>
        <w:t>- сохранение доли обучающихся в общеобразовательных организациях, состоящих на учете в подразделении по делам несовершеннолетних и защите их прав, принявших участие в профильных сменах, на уровне 100%; сохранение доли использованной муниципальным образованием субсидии на организацию профильных смен для детей, состоящих на профила</w:t>
      </w:r>
      <w:r>
        <w:t>ктическом учете, на уровне 100%</w:t>
      </w:r>
      <w:bookmarkStart w:id="0" w:name="_GoBack"/>
      <w:bookmarkEnd w:id="0"/>
    </w:p>
    <w:p w:rsidR="00373223" w:rsidRDefault="00373223" w:rsidP="00373223">
      <w:pPr>
        <w:pStyle w:val="3"/>
        <w:shd w:val="clear" w:color="auto" w:fill="auto"/>
        <w:spacing w:after="0" w:line="370" w:lineRule="exact"/>
        <w:ind w:firstLine="0"/>
        <w:sectPr w:rsidR="00373223">
          <w:pgSz w:w="11909" w:h="16838"/>
          <w:pgMar w:top="1264" w:right="1725" w:bottom="1259" w:left="1898" w:header="0" w:footer="3" w:gutter="0"/>
          <w:cols w:space="720"/>
          <w:noEndnote/>
          <w:docGrid w:linePitch="360"/>
        </w:sectPr>
      </w:pPr>
    </w:p>
    <w:p w:rsidR="00373223" w:rsidRDefault="00373223" w:rsidP="00373223">
      <w:pPr>
        <w:pStyle w:val="3"/>
        <w:shd w:val="clear" w:color="auto" w:fill="auto"/>
        <w:spacing w:after="0"/>
        <w:ind w:right="20" w:firstLine="0"/>
      </w:pPr>
    </w:p>
    <w:sectPr w:rsidR="003732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419B1"/>
    <w:multiLevelType w:val="multilevel"/>
    <w:tmpl w:val="B316D6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2C8"/>
    <w:rsid w:val="00373223"/>
    <w:rsid w:val="004872C8"/>
    <w:rsid w:val="00A43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7322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basedOn w:val="a0"/>
    <w:link w:val="3"/>
    <w:rsid w:val="003732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373223"/>
    <w:pPr>
      <w:shd w:val="clear" w:color="auto" w:fill="FFFFFF"/>
      <w:spacing w:after="60" w:line="322" w:lineRule="exact"/>
      <w:ind w:hanging="28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7322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basedOn w:val="a0"/>
    <w:link w:val="3"/>
    <w:rsid w:val="003732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373223"/>
    <w:pPr>
      <w:shd w:val="clear" w:color="auto" w:fill="FFFFFF"/>
      <w:spacing w:after="60" w:line="322" w:lineRule="exact"/>
      <w:ind w:hanging="28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2023-01-20T08:45:00Z</dcterms:created>
  <dcterms:modified xsi:type="dcterms:W3CDTF">2023-01-20T08:45:00Z</dcterms:modified>
</cp:coreProperties>
</file>