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52" w:rsidRDefault="002A2052" w:rsidP="002A2052">
      <w:pPr>
        <w:spacing w:before="100" w:beforeAutospacing="1" w:after="100" w:afterAutospacing="1"/>
        <w:jc w:val="center"/>
        <w:outlineLvl w:val="1"/>
        <w:rPr>
          <w:b/>
          <w:bCs/>
          <w:kern w:val="36"/>
          <w:sz w:val="48"/>
          <w:szCs w:val="48"/>
        </w:rPr>
      </w:pPr>
      <w:r>
        <w:rPr>
          <w:b/>
          <w:bCs/>
          <w:kern w:val="36"/>
          <w:sz w:val="48"/>
          <w:szCs w:val="48"/>
        </w:rPr>
        <w:t>Извещение</w:t>
      </w:r>
    </w:p>
    <w:p w:rsidR="002A2052" w:rsidRDefault="002A2052" w:rsidP="002A2052">
      <w:pPr>
        <w:spacing w:before="100" w:beforeAutospacing="1" w:after="100" w:afterAutospacing="1"/>
        <w:jc w:val="center"/>
        <w:outlineLvl w:val="1"/>
        <w:rPr>
          <w:b/>
          <w:bCs/>
          <w:kern w:val="36"/>
          <w:sz w:val="48"/>
          <w:szCs w:val="48"/>
        </w:rPr>
      </w:pPr>
      <w:r>
        <w:rPr>
          <w:b/>
          <w:bCs/>
          <w:kern w:val="36"/>
          <w:sz w:val="48"/>
          <w:szCs w:val="48"/>
        </w:rPr>
        <w:t>о проведении открытого аукциона в электронной форме</w:t>
      </w:r>
    </w:p>
    <w:tbl>
      <w:tblPr>
        <w:tblW w:w="5000" w:type="pct"/>
        <w:tblCellMar>
          <w:left w:w="0" w:type="dxa"/>
          <w:right w:w="0" w:type="dxa"/>
        </w:tblCellMar>
        <w:tblLook w:val="04A0"/>
      </w:tblPr>
      <w:tblGrid>
        <w:gridCol w:w="2376"/>
        <w:gridCol w:w="7128"/>
      </w:tblGrid>
      <w:tr w:rsidR="002A2052" w:rsidTr="002A2052">
        <w:tc>
          <w:tcPr>
            <w:tcW w:w="1250" w:type="pct"/>
            <w:tcMar>
              <w:top w:w="75" w:type="dxa"/>
              <w:left w:w="75" w:type="dxa"/>
              <w:bottom w:w="75" w:type="dxa"/>
              <w:right w:w="450" w:type="dxa"/>
            </w:tcMar>
            <w:hideMark/>
          </w:tcPr>
          <w:p w:rsidR="002A2052" w:rsidRDefault="002A2052">
            <w:pPr>
              <w:jc w:val="both"/>
            </w:pPr>
            <w:r>
              <w:t xml:space="preserve">Номер извещения: </w:t>
            </w:r>
          </w:p>
        </w:tc>
        <w:tc>
          <w:tcPr>
            <w:tcW w:w="3750" w:type="pct"/>
            <w:tcMar>
              <w:top w:w="75" w:type="dxa"/>
              <w:left w:w="75" w:type="dxa"/>
              <w:bottom w:w="75" w:type="dxa"/>
              <w:right w:w="75" w:type="dxa"/>
            </w:tcMar>
            <w:hideMark/>
          </w:tcPr>
          <w:p w:rsidR="002A2052" w:rsidRDefault="002A2052">
            <w:pPr>
              <w:jc w:val="both"/>
            </w:pPr>
            <w:r>
              <w:t xml:space="preserve">0169300027813000900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Краткое наименование аукциона : </w:t>
            </w:r>
          </w:p>
        </w:tc>
        <w:tc>
          <w:tcPr>
            <w:tcW w:w="3750" w:type="pct"/>
            <w:tcMar>
              <w:top w:w="75" w:type="dxa"/>
              <w:left w:w="75" w:type="dxa"/>
              <w:bottom w:w="75" w:type="dxa"/>
              <w:right w:w="75" w:type="dxa"/>
            </w:tcMar>
            <w:hideMark/>
          </w:tcPr>
          <w:p w:rsidR="002A2052" w:rsidRDefault="002A2052">
            <w:pPr>
              <w:jc w:val="both"/>
            </w:pPr>
            <w:r>
              <w:t xml:space="preserve">Оказание услуг по техническому сопровождению и поддержке программного обеспечения комплекса «БИС», обеспечивающего с использованием web-технологий ведение реестра услуг, формирование муниципальных заданий, планирование бюджетных ассигнований с учетом параметров муниципальных заданий, формирование проекта сводной бюджетной росписи, формирование РРО, контроль исполнения муниципальных заданий, контроль исполнения расходов на выполнение таких заданий и других функций, функционирующего в Катав-Ивановском районе Челябинской области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Способ размещения заказа: </w:t>
            </w:r>
          </w:p>
        </w:tc>
        <w:tc>
          <w:tcPr>
            <w:tcW w:w="3750" w:type="pct"/>
            <w:tcMar>
              <w:top w:w="75" w:type="dxa"/>
              <w:left w:w="75" w:type="dxa"/>
              <w:bottom w:w="75" w:type="dxa"/>
              <w:right w:w="75" w:type="dxa"/>
            </w:tcMar>
            <w:hideMark/>
          </w:tcPr>
          <w:p w:rsidR="002A2052" w:rsidRDefault="002A2052">
            <w:pPr>
              <w:jc w:val="both"/>
            </w:pPr>
            <w:r>
              <w:t xml:space="preserve">Открытый аукцион в электронной форме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Открытый аукцион в электронной форме будет проводиться на электронной площадке в сети Интернет по следующему адресу: </w:t>
            </w:r>
          </w:p>
        </w:tc>
        <w:tc>
          <w:tcPr>
            <w:tcW w:w="3750" w:type="pct"/>
            <w:tcMar>
              <w:top w:w="75" w:type="dxa"/>
              <w:left w:w="75" w:type="dxa"/>
              <w:bottom w:w="75" w:type="dxa"/>
              <w:right w:w="75" w:type="dxa"/>
            </w:tcMar>
            <w:hideMark/>
          </w:tcPr>
          <w:p w:rsidR="002A2052" w:rsidRDefault="002A2052">
            <w:pPr>
              <w:jc w:val="both"/>
            </w:pPr>
            <w:r>
              <w:t xml:space="preserve">http://www.sberbank-ast.ru </w:t>
            </w:r>
          </w:p>
        </w:tc>
      </w:tr>
    </w:tbl>
    <w:p w:rsidR="002A2052" w:rsidRDefault="002A2052" w:rsidP="002A2052">
      <w:pPr>
        <w:pStyle w:val="3"/>
        <w:rPr>
          <w:sz w:val="27"/>
          <w:szCs w:val="27"/>
        </w:rPr>
      </w:pPr>
      <w:r>
        <w:t>Уполномоченный орган</w:t>
      </w:r>
    </w:p>
    <w:tbl>
      <w:tblPr>
        <w:tblW w:w="5000" w:type="pct"/>
        <w:tblCellMar>
          <w:left w:w="0" w:type="dxa"/>
          <w:right w:w="0" w:type="dxa"/>
        </w:tblCellMar>
        <w:tblLook w:val="04A0"/>
      </w:tblPr>
      <w:tblGrid>
        <w:gridCol w:w="2376"/>
        <w:gridCol w:w="7128"/>
      </w:tblGrid>
      <w:tr w:rsidR="002A2052" w:rsidTr="002A2052">
        <w:tc>
          <w:tcPr>
            <w:tcW w:w="1250" w:type="pct"/>
            <w:tcMar>
              <w:top w:w="75" w:type="dxa"/>
              <w:left w:w="75" w:type="dxa"/>
              <w:bottom w:w="75" w:type="dxa"/>
              <w:right w:w="450" w:type="dxa"/>
            </w:tcMar>
            <w:hideMark/>
          </w:tcPr>
          <w:p w:rsidR="002A2052" w:rsidRDefault="002A2052">
            <w:pPr>
              <w:jc w:val="both"/>
            </w:pPr>
            <w:r>
              <w:t xml:space="preserve">Наименование: </w:t>
            </w:r>
          </w:p>
        </w:tc>
        <w:tc>
          <w:tcPr>
            <w:tcW w:w="3750" w:type="pct"/>
            <w:tcMar>
              <w:top w:w="75" w:type="dxa"/>
              <w:left w:w="75" w:type="dxa"/>
              <w:bottom w:w="75" w:type="dxa"/>
              <w:right w:w="75" w:type="dxa"/>
            </w:tcMar>
            <w:hideMark/>
          </w:tcPr>
          <w:p w:rsidR="002A2052" w:rsidRDefault="002A2052">
            <w:pPr>
              <w:jc w:val="both"/>
            </w:pPr>
            <w:r>
              <w:t xml:space="preserve">Администрация Катав-Ивановского муниципального района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Место нахождения: </w:t>
            </w:r>
          </w:p>
        </w:tc>
        <w:tc>
          <w:tcPr>
            <w:tcW w:w="3750" w:type="pct"/>
            <w:tcMar>
              <w:top w:w="75" w:type="dxa"/>
              <w:left w:w="75" w:type="dxa"/>
              <w:bottom w:w="75" w:type="dxa"/>
              <w:right w:w="75" w:type="dxa"/>
            </w:tcMar>
            <w:hideMark/>
          </w:tcPr>
          <w:p w:rsidR="002A2052" w:rsidRDefault="002A2052">
            <w:pPr>
              <w:jc w:val="both"/>
            </w:pPr>
            <w:r>
              <w:t xml:space="preserve">Российская Федерация, 456110, Челябинская обл, Катав-Ивановский р-н, Катав-Ивановск г, Степана Разина, 45, -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Почтовый адрес: </w:t>
            </w:r>
          </w:p>
        </w:tc>
        <w:tc>
          <w:tcPr>
            <w:tcW w:w="3750" w:type="pct"/>
            <w:tcMar>
              <w:top w:w="75" w:type="dxa"/>
              <w:left w:w="75" w:type="dxa"/>
              <w:bottom w:w="75" w:type="dxa"/>
              <w:right w:w="75" w:type="dxa"/>
            </w:tcMar>
            <w:hideMark/>
          </w:tcPr>
          <w:p w:rsidR="002A2052" w:rsidRDefault="002A2052">
            <w:pPr>
              <w:jc w:val="both"/>
            </w:pPr>
            <w:r>
              <w:t xml:space="preserve">Российская Федерация, 456110, Челябинская обл, Катав-Ивановский р-н, Катав-Ивановск г, Степана Разина, 45, - </w:t>
            </w:r>
          </w:p>
        </w:tc>
      </w:tr>
    </w:tbl>
    <w:p w:rsidR="002A2052" w:rsidRDefault="002A2052" w:rsidP="002A2052">
      <w:pPr>
        <w:pStyle w:val="3"/>
      </w:pPr>
      <w:r>
        <w:t>Контактная информация</w:t>
      </w:r>
    </w:p>
    <w:p w:rsidR="002A2052" w:rsidRDefault="002A2052" w:rsidP="002A2052">
      <w:pPr>
        <w:pStyle w:val="title1"/>
      </w:pPr>
      <w:r>
        <w:t>Размещение заказа осуществляется уполномоченным органом</w:t>
      </w:r>
    </w:p>
    <w:tbl>
      <w:tblPr>
        <w:tblW w:w="5000" w:type="pct"/>
        <w:tblCellMar>
          <w:left w:w="0" w:type="dxa"/>
          <w:right w:w="0" w:type="dxa"/>
        </w:tblCellMar>
        <w:tblLook w:val="04A0"/>
      </w:tblPr>
      <w:tblGrid>
        <w:gridCol w:w="2376"/>
        <w:gridCol w:w="7128"/>
      </w:tblGrid>
      <w:tr w:rsidR="002A2052" w:rsidTr="002A2052">
        <w:tc>
          <w:tcPr>
            <w:tcW w:w="1250" w:type="pct"/>
            <w:tcMar>
              <w:top w:w="75" w:type="dxa"/>
              <w:left w:w="75" w:type="dxa"/>
              <w:bottom w:w="75" w:type="dxa"/>
              <w:right w:w="450" w:type="dxa"/>
            </w:tcMar>
            <w:hideMark/>
          </w:tcPr>
          <w:p w:rsidR="002A2052" w:rsidRDefault="002A2052">
            <w:pPr>
              <w:jc w:val="both"/>
            </w:pPr>
            <w:r>
              <w:t xml:space="preserve">Почтовый адрес: </w:t>
            </w:r>
          </w:p>
        </w:tc>
        <w:tc>
          <w:tcPr>
            <w:tcW w:w="3750" w:type="pct"/>
            <w:tcMar>
              <w:top w:w="75" w:type="dxa"/>
              <w:left w:w="75" w:type="dxa"/>
              <w:bottom w:w="75" w:type="dxa"/>
              <w:right w:w="75" w:type="dxa"/>
            </w:tcMar>
            <w:hideMark/>
          </w:tcPr>
          <w:p w:rsidR="002A2052" w:rsidRDefault="002A2052">
            <w:pPr>
              <w:jc w:val="both"/>
            </w:pPr>
            <w:r>
              <w:t xml:space="preserve">Российская Федерация, 456110, Челябинская обл, Катав-Ивановский р-н, Катав-Ивановск г, Степана Разина, 45, -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Адрес электронной почты: </w:t>
            </w:r>
          </w:p>
        </w:tc>
        <w:tc>
          <w:tcPr>
            <w:tcW w:w="3750" w:type="pct"/>
            <w:tcMar>
              <w:top w:w="75" w:type="dxa"/>
              <w:left w:w="75" w:type="dxa"/>
              <w:bottom w:w="75" w:type="dxa"/>
              <w:right w:w="75" w:type="dxa"/>
            </w:tcMar>
            <w:hideMark/>
          </w:tcPr>
          <w:p w:rsidR="002A2052" w:rsidRDefault="002A2052">
            <w:pPr>
              <w:jc w:val="both"/>
            </w:pPr>
            <w:r>
              <w:t xml:space="preserve">zakazkat-iv@mail.ru </w:t>
            </w:r>
          </w:p>
        </w:tc>
      </w:tr>
      <w:tr w:rsidR="002A2052" w:rsidTr="002A2052">
        <w:tc>
          <w:tcPr>
            <w:tcW w:w="1250" w:type="pct"/>
            <w:tcMar>
              <w:top w:w="75" w:type="dxa"/>
              <w:left w:w="75" w:type="dxa"/>
              <w:bottom w:w="75" w:type="dxa"/>
              <w:right w:w="450" w:type="dxa"/>
            </w:tcMar>
            <w:hideMark/>
          </w:tcPr>
          <w:p w:rsidR="002A2052" w:rsidRDefault="002A2052">
            <w:pPr>
              <w:jc w:val="both"/>
            </w:pPr>
            <w:r>
              <w:lastRenderedPageBreak/>
              <w:t xml:space="preserve">Телефон: </w:t>
            </w:r>
          </w:p>
        </w:tc>
        <w:tc>
          <w:tcPr>
            <w:tcW w:w="3750" w:type="pct"/>
            <w:tcMar>
              <w:top w:w="75" w:type="dxa"/>
              <w:left w:w="75" w:type="dxa"/>
              <w:bottom w:w="75" w:type="dxa"/>
              <w:right w:w="75" w:type="dxa"/>
            </w:tcMar>
            <w:hideMark/>
          </w:tcPr>
          <w:p w:rsidR="002A2052" w:rsidRDefault="002A2052">
            <w:pPr>
              <w:jc w:val="both"/>
            </w:pPr>
            <w:r>
              <w:t xml:space="preserve">+7 (35147) 31438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Факс: </w:t>
            </w:r>
          </w:p>
        </w:tc>
        <w:tc>
          <w:tcPr>
            <w:tcW w:w="3750" w:type="pct"/>
            <w:tcMar>
              <w:top w:w="75" w:type="dxa"/>
              <w:left w:w="75" w:type="dxa"/>
              <w:bottom w:w="75" w:type="dxa"/>
              <w:right w:w="75" w:type="dxa"/>
            </w:tcMar>
            <w:hideMark/>
          </w:tcPr>
          <w:p w:rsidR="002A2052" w:rsidRDefault="002A2052">
            <w:pPr>
              <w:jc w:val="both"/>
            </w:pPr>
            <w:r>
              <w:t xml:space="preserve">+7 (35147) 31438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Контактное лицо: </w:t>
            </w:r>
          </w:p>
        </w:tc>
        <w:tc>
          <w:tcPr>
            <w:tcW w:w="3750" w:type="pct"/>
            <w:tcMar>
              <w:top w:w="75" w:type="dxa"/>
              <w:left w:w="75" w:type="dxa"/>
              <w:bottom w:w="75" w:type="dxa"/>
              <w:right w:w="75" w:type="dxa"/>
            </w:tcMar>
            <w:hideMark/>
          </w:tcPr>
          <w:p w:rsidR="002A2052" w:rsidRDefault="002A2052">
            <w:pPr>
              <w:jc w:val="both"/>
            </w:pPr>
            <w:r>
              <w:t xml:space="preserve">Глазунова Виктория Валерьевна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Дополнительная информация: </w:t>
            </w:r>
          </w:p>
        </w:tc>
        <w:tc>
          <w:tcPr>
            <w:tcW w:w="3750" w:type="pct"/>
            <w:tcMar>
              <w:top w:w="75" w:type="dxa"/>
              <w:left w:w="75" w:type="dxa"/>
              <w:bottom w:w="75" w:type="dxa"/>
              <w:right w:w="75" w:type="dxa"/>
            </w:tcMar>
            <w:hideMark/>
          </w:tcPr>
          <w:p w:rsidR="002A2052" w:rsidRDefault="002A2052">
            <w:pPr>
              <w:jc w:val="both"/>
            </w:pPr>
          </w:p>
        </w:tc>
      </w:tr>
    </w:tbl>
    <w:p w:rsidR="002A2052" w:rsidRDefault="002A2052" w:rsidP="002A2052">
      <w:pPr>
        <w:pStyle w:val="3"/>
      </w:pPr>
      <w:r>
        <w:t>Предмет контракта</w:t>
      </w:r>
    </w:p>
    <w:tbl>
      <w:tblPr>
        <w:tblW w:w="5000" w:type="pct"/>
        <w:tblCellMar>
          <w:left w:w="0" w:type="dxa"/>
          <w:right w:w="0" w:type="dxa"/>
        </w:tblCellMar>
        <w:tblLook w:val="04A0"/>
      </w:tblPr>
      <w:tblGrid>
        <w:gridCol w:w="2376"/>
        <w:gridCol w:w="7128"/>
      </w:tblGrid>
      <w:tr w:rsidR="002A2052" w:rsidTr="002A2052">
        <w:tc>
          <w:tcPr>
            <w:tcW w:w="1250" w:type="pct"/>
            <w:tcMar>
              <w:top w:w="75" w:type="dxa"/>
              <w:left w:w="75" w:type="dxa"/>
              <w:bottom w:w="75" w:type="dxa"/>
              <w:right w:w="450" w:type="dxa"/>
            </w:tcMar>
            <w:hideMark/>
          </w:tcPr>
          <w:p w:rsidR="002A2052" w:rsidRDefault="002A2052">
            <w:pPr>
              <w:jc w:val="both"/>
            </w:pPr>
            <w:r>
              <w:t xml:space="preserve">Полное наименование аукциона (предмет контракта): </w:t>
            </w:r>
          </w:p>
        </w:tc>
        <w:tc>
          <w:tcPr>
            <w:tcW w:w="3750" w:type="pct"/>
            <w:tcMar>
              <w:top w:w="75" w:type="dxa"/>
              <w:left w:w="75" w:type="dxa"/>
              <w:bottom w:w="75" w:type="dxa"/>
              <w:right w:w="75" w:type="dxa"/>
            </w:tcMar>
            <w:hideMark/>
          </w:tcPr>
          <w:p w:rsidR="002A2052" w:rsidRDefault="002A2052">
            <w:pPr>
              <w:jc w:val="both"/>
            </w:pPr>
            <w:r>
              <w:t xml:space="preserve">Оказание услуг по техническому сопровождению и поддержке программного обеспечения комплекса «БИС», обеспечивающего с использованием web-технологий ведение реестра услуг, формирование муниципальных заданий, планирование бюджетных ассигнований с учетом параметров муниципальных заданий, формирование проекта сводной бюджетной росписи, формирование РРО, контроль исполнения муниципальных заданий, контроль исполнения расходов на выполнение таких заданий и других функций, функционирующего в Катав-Ивановском районе Челябинской области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Начальная (максимальная) цена контракта: </w:t>
            </w:r>
          </w:p>
        </w:tc>
        <w:tc>
          <w:tcPr>
            <w:tcW w:w="3750" w:type="pct"/>
            <w:tcMar>
              <w:top w:w="75" w:type="dxa"/>
              <w:left w:w="75" w:type="dxa"/>
              <w:bottom w:w="75" w:type="dxa"/>
              <w:right w:w="75" w:type="dxa"/>
            </w:tcMar>
            <w:hideMark/>
          </w:tcPr>
          <w:p w:rsidR="002A2052" w:rsidRDefault="002A2052">
            <w:pPr>
              <w:jc w:val="both"/>
            </w:pPr>
            <w:r>
              <w:t>357 468,00</w:t>
            </w:r>
            <w:r>
              <w:br/>
              <w:t xml:space="preserve">Российский рубль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Классификация товаров, работ, услуг: </w:t>
            </w:r>
          </w:p>
        </w:tc>
        <w:tc>
          <w:tcPr>
            <w:tcW w:w="3750" w:type="pct"/>
            <w:tcMar>
              <w:top w:w="75" w:type="dxa"/>
              <w:left w:w="75" w:type="dxa"/>
              <w:bottom w:w="75" w:type="dxa"/>
              <w:right w:w="75" w:type="dxa"/>
            </w:tcMar>
            <w:hideMark/>
          </w:tcPr>
          <w:p w:rsidR="002A2052" w:rsidRDefault="002A2052">
            <w:pPr>
              <w:jc w:val="both"/>
            </w:pPr>
            <w:r>
              <w:t>7230010 Консультационные услуги по организации информационного обеспечения (системам сбора информации, входные и выходные формы, нормативно - техническое и правовое обеспечение)</w:t>
            </w:r>
          </w:p>
        </w:tc>
      </w:tr>
    </w:tbl>
    <w:p w:rsidR="002A2052" w:rsidRDefault="002A2052" w:rsidP="002A2052">
      <w:pPr>
        <w:rPr>
          <w:vanish/>
        </w:rPr>
      </w:pPr>
    </w:p>
    <w:tbl>
      <w:tblPr>
        <w:tblW w:w="5000" w:type="pct"/>
        <w:tblCellMar>
          <w:left w:w="0" w:type="dxa"/>
          <w:right w:w="0" w:type="dxa"/>
        </w:tblCellMar>
        <w:tblLook w:val="04A0"/>
      </w:tblPr>
      <w:tblGrid>
        <w:gridCol w:w="2376"/>
        <w:gridCol w:w="7128"/>
      </w:tblGrid>
      <w:tr w:rsidR="002A2052" w:rsidTr="002A2052">
        <w:tc>
          <w:tcPr>
            <w:tcW w:w="1250" w:type="pct"/>
            <w:tcMar>
              <w:top w:w="75" w:type="dxa"/>
              <w:left w:w="75" w:type="dxa"/>
              <w:bottom w:w="75" w:type="dxa"/>
              <w:right w:w="450" w:type="dxa"/>
            </w:tcMar>
            <w:hideMark/>
          </w:tcPr>
          <w:p w:rsidR="002A2052" w:rsidRDefault="002A2052">
            <w:pPr>
              <w:jc w:val="both"/>
            </w:pPr>
            <w:r>
              <w:t xml:space="preserve">Заказчики: </w:t>
            </w:r>
          </w:p>
        </w:tc>
        <w:tc>
          <w:tcPr>
            <w:tcW w:w="3750" w:type="pct"/>
            <w:tcMar>
              <w:top w:w="75" w:type="dxa"/>
              <w:left w:w="75" w:type="dxa"/>
              <w:bottom w:w="75" w:type="dxa"/>
              <w:right w:w="75" w:type="dxa"/>
            </w:tcMar>
            <w:hideMark/>
          </w:tcPr>
          <w:p w:rsidR="002A2052" w:rsidRDefault="002A2052">
            <w:pPr>
              <w:jc w:val="both"/>
            </w:pPr>
          </w:p>
        </w:tc>
      </w:tr>
      <w:tr w:rsidR="002A2052" w:rsidTr="002A2052">
        <w:tc>
          <w:tcPr>
            <w:tcW w:w="1250" w:type="pct"/>
            <w:tcMar>
              <w:top w:w="75" w:type="dxa"/>
              <w:left w:w="75" w:type="dxa"/>
              <w:bottom w:w="75" w:type="dxa"/>
              <w:right w:w="450" w:type="dxa"/>
            </w:tcMar>
            <w:hideMark/>
          </w:tcPr>
          <w:p w:rsidR="002A2052" w:rsidRDefault="002A2052">
            <w:pPr>
              <w:jc w:val="both"/>
            </w:pPr>
            <w:r>
              <w:t>Финансовое управление администрации Катав-Ивановского муниципального района Челябинской области</w:t>
            </w:r>
          </w:p>
        </w:tc>
        <w:tc>
          <w:tcPr>
            <w:tcW w:w="0" w:type="auto"/>
            <w:hideMark/>
          </w:tcPr>
          <w:tbl>
            <w:tblPr>
              <w:tblW w:w="5000" w:type="pct"/>
              <w:tblCellMar>
                <w:top w:w="15" w:type="dxa"/>
                <w:left w:w="15" w:type="dxa"/>
                <w:bottom w:w="15" w:type="dxa"/>
                <w:right w:w="15" w:type="dxa"/>
              </w:tblCellMar>
              <w:tblLook w:val="04A0"/>
            </w:tblPr>
            <w:tblGrid>
              <w:gridCol w:w="7128"/>
            </w:tblGrid>
            <w:tr w:rsidR="002A2052">
              <w:tc>
                <w:tcPr>
                  <w:tcW w:w="3750" w:type="pct"/>
                  <w:tcMar>
                    <w:top w:w="75" w:type="dxa"/>
                    <w:left w:w="75" w:type="dxa"/>
                    <w:bottom w:w="75" w:type="dxa"/>
                    <w:right w:w="75" w:type="dxa"/>
                  </w:tcMar>
                  <w:hideMark/>
                </w:tcPr>
                <w:p w:rsidR="002A2052" w:rsidRDefault="002A2052">
                  <w:pPr>
                    <w:jc w:val="both"/>
                  </w:pPr>
                  <w:r>
                    <w:rPr>
                      <w:b/>
                      <w:bCs/>
                    </w:rPr>
                    <w:t>Место нахождения:</w:t>
                  </w:r>
                  <w:r>
                    <w:t xml:space="preserve"> Российская Федерация, 456110, Челябинская обл, Катав-Ивановский р-н, Катав-Ивановск г, Ст.Разина, 45, - </w:t>
                  </w:r>
                </w:p>
              </w:tc>
            </w:tr>
            <w:tr w:rsidR="002A2052">
              <w:tc>
                <w:tcPr>
                  <w:tcW w:w="3750" w:type="pct"/>
                  <w:tcMar>
                    <w:top w:w="75" w:type="dxa"/>
                    <w:left w:w="75" w:type="dxa"/>
                    <w:bottom w:w="75" w:type="dxa"/>
                    <w:right w:w="75" w:type="dxa"/>
                  </w:tcMar>
                  <w:hideMark/>
                </w:tcPr>
                <w:p w:rsidR="002A2052" w:rsidRDefault="002A2052">
                  <w:pPr>
                    <w:jc w:val="both"/>
                  </w:pPr>
                  <w:r>
                    <w:rPr>
                      <w:b/>
                      <w:bCs/>
                    </w:rPr>
                    <w:t>Почтовый адрес:</w:t>
                  </w:r>
                  <w:r>
                    <w:t xml:space="preserve"> Российская Федерация, 456110, Челябинская обл, Катав-Ивановский р-н, Катав-Ивановск г, Ст.Разина ул, 45, - </w:t>
                  </w:r>
                </w:p>
              </w:tc>
            </w:tr>
            <w:tr w:rsidR="002A2052">
              <w:tc>
                <w:tcPr>
                  <w:tcW w:w="3750" w:type="pct"/>
                  <w:tcMar>
                    <w:top w:w="75" w:type="dxa"/>
                    <w:left w:w="75" w:type="dxa"/>
                    <w:bottom w:w="75" w:type="dxa"/>
                    <w:right w:w="75" w:type="dxa"/>
                  </w:tcMar>
                  <w:hideMark/>
                </w:tcPr>
                <w:p w:rsidR="002A2052" w:rsidRDefault="002A2052">
                  <w:pPr>
                    <w:jc w:val="both"/>
                  </w:pPr>
                  <w:r>
                    <w:rPr>
                      <w:b/>
                      <w:bCs/>
                    </w:rPr>
                    <w:t>Начальная (максимальная) цена контракта:</w:t>
                  </w:r>
                  <w:r>
                    <w:t xml:space="preserve"> 357 468,00 Российский рубль </w:t>
                  </w:r>
                </w:p>
              </w:tc>
            </w:tr>
            <w:tr w:rsidR="002A2052">
              <w:tc>
                <w:tcPr>
                  <w:tcW w:w="3750" w:type="pct"/>
                  <w:tcMar>
                    <w:top w:w="75" w:type="dxa"/>
                    <w:left w:w="75" w:type="dxa"/>
                    <w:bottom w:w="75" w:type="dxa"/>
                    <w:right w:w="75" w:type="dxa"/>
                  </w:tcMar>
                  <w:hideMark/>
                </w:tcPr>
                <w:p w:rsidR="002A2052" w:rsidRDefault="002A2052">
                  <w:pPr>
                    <w:jc w:val="both"/>
                  </w:pPr>
                  <w:r>
                    <w:rPr>
                      <w:b/>
                      <w:bCs/>
                    </w:rPr>
                    <w:t xml:space="preserve">Количество поставляемого товара, объёма выполняемых работ, оказываемых услуг: </w:t>
                  </w:r>
                  <w:r>
                    <w:t xml:space="preserve">в соответствии с техническим заданием </w:t>
                  </w:r>
                </w:p>
              </w:tc>
            </w:tr>
            <w:tr w:rsidR="002A2052">
              <w:tc>
                <w:tcPr>
                  <w:tcW w:w="3750" w:type="pct"/>
                  <w:tcMar>
                    <w:top w:w="75" w:type="dxa"/>
                    <w:left w:w="75" w:type="dxa"/>
                    <w:bottom w:w="75" w:type="dxa"/>
                    <w:right w:w="75" w:type="dxa"/>
                  </w:tcMar>
                  <w:hideMark/>
                </w:tcPr>
                <w:p w:rsidR="002A2052" w:rsidRDefault="002A2052">
                  <w:pPr>
                    <w:jc w:val="both"/>
                  </w:pPr>
                  <w:r>
                    <w:rPr>
                      <w:b/>
                      <w:bCs/>
                    </w:rPr>
                    <w:t xml:space="preserve">Место поставки товара, выполнения работ, оказания услуг: </w:t>
                  </w:r>
                  <w:r>
                    <w:t xml:space="preserve">Челябинская область, г. Катав-Ивановск, дистанционно </w:t>
                  </w:r>
                </w:p>
              </w:tc>
            </w:tr>
            <w:tr w:rsidR="002A2052">
              <w:tc>
                <w:tcPr>
                  <w:tcW w:w="3750" w:type="pct"/>
                  <w:tcMar>
                    <w:top w:w="75" w:type="dxa"/>
                    <w:left w:w="75" w:type="dxa"/>
                    <w:bottom w:w="75" w:type="dxa"/>
                    <w:right w:w="75" w:type="dxa"/>
                  </w:tcMar>
                  <w:hideMark/>
                </w:tcPr>
                <w:p w:rsidR="002A2052" w:rsidRDefault="002A2052">
                  <w:pPr>
                    <w:jc w:val="both"/>
                  </w:pPr>
                  <w:r>
                    <w:rPr>
                      <w:b/>
                      <w:bCs/>
                    </w:rPr>
                    <w:t>Срок поставки товара, выполнения работ, оказания услуг:</w:t>
                  </w:r>
                  <w:r>
                    <w:t xml:space="preserve"> с 01.01.2014 г. по 31.12.2014 г. </w:t>
                  </w:r>
                </w:p>
              </w:tc>
            </w:tr>
            <w:tr w:rsidR="002A2052">
              <w:tc>
                <w:tcPr>
                  <w:tcW w:w="3750" w:type="pct"/>
                  <w:tcMar>
                    <w:top w:w="75" w:type="dxa"/>
                    <w:left w:w="75" w:type="dxa"/>
                    <w:bottom w:w="75" w:type="dxa"/>
                    <w:right w:w="75" w:type="dxa"/>
                  </w:tcMar>
                  <w:hideMark/>
                </w:tcPr>
                <w:p w:rsidR="002A2052" w:rsidRDefault="002A2052">
                  <w:pPr>
                    <w:jc w:val="both"/>
                  </w:pPr>
                  <w:r>
                    <w:rPr>
                      <w:b/>
                      <w:bCs/>
                    </w:rPr>
                    <w:t>Обеспечение заявки:</w:t>
                  </w:r>
                  <w:r>
                    <w:t xml:space="preserve"> </w:t>
                  </w:r>
                  <w:r>
                    <w:br/>
                  </w:r>
                  <w:r>
                    <w:rPr>
                      <w:u w:val="single"/>
                    </w:rPr>
                    <w:t>Размер обеспечения:</w:t>
                  </w:r>
                  <w:r>
                    <w:t xml:space="preserve"> 1 787,34 Российский рубль </w:t>
                  </w:r>
                </w:p>
              </w:tc>
            </w:tr>
            <w:tr w:rsidR="002A2052">
              <w:tc>
                <w:tcPr>
                  <w:tcW w:w="3750" w:type="pct"/>
                  <w:tcMar>
                    <w:top w:w="75" w:type="dxa"/>
                    <w:left w:w="75" w:type="dxa"/>
                    <w:bottom w:w="75" w:type="dxa"/>
                    <w:right w:w="75" w:type="dxa"/>
                  </w:tcMar>
                  <w:hideMark/>
                </w:tcPr>
                <w:p w:rsidR="002A2052" w:rsidRDefault="002A2052">
                  <w:pPr>
                    <w:jc w:val="both"/>
                  </w:pPr>
                  <w:r>
                    <w:rPr>
                      <w:b/>
                      <w:bCs/>
                    </w:rPr>
                    <w:t>Обеспечение исполнения контракта:</w:t>
                  </w:r>
                  <w:r>
                    <w:t xml:space="preserve"> не требуется </w:t>
                  </w:r>
                </w:p>
              </w:tc>
            </w:tr>
            <w:tr w:rsidR="002A2052">
              <w:tc>
                <w:tcPr>
                  <w:tcW w:w="3750" w:type="pct"/>
                  <w:tcMar>
                    <w:top w:w="75" w:type="dxa"/>
                    <w:left w:w="75" w:type="dxa"/>
                    <w:bottom w:w="75" w:type="dxa"/>
                    <w:right w:w="75" w:type="dxa"/>
                  </w:tcMar>
                  <w:hideMark/>
                </w:tcPr>
                <w:p w:rsidR="002A2052" w:rsidRDefault="002A2052">
                  <w:pPr>
                    <w:jc w:val="both"/>
                  </w:pPr>
                  <w:r>
                    <w:rPr>
                      <w:b/>
                      <w:bCs/>
                    </w:rPr>
                    <w:t>Иная информация:</w:t>
                  </w:r>
                  <w:r>
                    <w:t xml:space="preserve"> Проект контракта прикреплен в составе аукционной документации (Приложение № 2 к Информационной карте). Контактное лицо заказчика – Ергунов Вячеслав Александрович, тел (35147) 3-17-45 </w:t>
                  </w:r>
                </w:p>
              </w:tc>
            </w:tr>
          </w:tbl>
          <w:p w:rsidR="002A2052" w:rsidRDefault="002A2052">
            <w:pPr>
              <w:jc w:val="both"/>
            </w:pPr>
          </w:p>
        </w:tc>
      </w:tr>
    </w:tbl>
    <w:p w:rsidR="002A2052" w:rsidRDefault="002A2052" w:rsidP="002A2052">
      <w:pPr>
        <w:pStyle w:val="3"/>
      </w:pPr>
      <w:r>
        <w:lastRenderedPageBreak/>
        <w:t>Информация о документации об аукционе</w:t>
      </w:r>
    </w:p>
    <w:tbl>
      <w:tblPr>
        <w:tblW w:w="5000" w:type="pct"/>
        <w:tblCellMar>
          <w:left w:w="0" w:type="dxa"/>
          <w:right w:w="0" w:type="dxa"/>
        </w:tblCellMar>
        <w:tblLook w:val="04A0"/>
      </w:tblPr>
      <w:tblGrid>
        <w:gridCol w:w="2376"/>
        <w:gridCol w:w="7128"/>
      </w:tblGrid>
      <w:tr w:rsidR="002A2052" w:rsidTr="002A2052">
        <w:tc>
          <w:tcPr>
            <w:tcW w:w="1250" w:type="pct"/>
            <w:tcMar>
              <w:top w:w="75" w:type="dxa"/>
              <w:left w:w="75" w:type="dxa"/>
              <w:bottom w:w="75" w:type="dxa"/>
              <w:right w:w="450" w:type="dxa"/>
            </w:tcMar>
            <w:hideMark/>
          </w:tcPr>
          <w:p w:rsidR="002A2052" w:rsidRDefault="002A2052">
            <w:pPr>
              <w:jc w:val="both"/>
            </w:pPr>
            <w:r>
              <w:t xml:space="preserve">Официальный сайт, на котором размещена документация об аукционе: </w:t>
            </w:r>
          </w:p>
        </w:tc>
        <w:tc>
          <w:tcPr>
            <w:tcW w:w="3750" w:type="pct"/>
            <w:tcMar>
              <w:top w:w="75" w:type="dxa"/>
              <w:left w:w="75" w:type="dxa"/>
              <w:bottom w:w="75" w:type="dxa"/>
              <w:right w:w="75" w:type="dxa"/>
            </w:tcMar>
            <w:hideMark/>
          </w:tcPr>
          <w:p w:rsidR="002A2052" w:rsidRDefault="002A2052">
            <w:pPr>
              <w:jc w:val="both"/>
            </w:pPr>
            <w:r>
              <w:t xml:space="preserve">www.zakupki.gov.ru </w:t>
            </w:r>
          </w:p>
        </w:tc>
      </w:tr>
    </w:tbl>
    <w:p w:rsidR="002A2052" w:rsidRDefault="002A2052" w:rsidP="002A2052">
      <w:pPr>
        <w:pStyle w:val="3"/>
      </w:pPr>
      <w:r>
        <w:t>Информация об аукционе</w:t>
      </w:r>
    </w:p>
    <w:tbl>
      <w:tblPr>
        <w:tblW w:w="5000" w:type="pct"/>
        <w:tblCellMar>
          <w:left w:w="0" w:type="dxa"/>
          <w:right w:w="0" w:type="dxa"/>
        </w:tblCellMar>
        <w:tblLook w:val="04A0"/>
      </w:tblPr>
      <w:tblGrid>
        <w:gridCol w:w="2376"/>
        <w:gridCol w:w="7128"/>
      </w:tblGrid>
      <w:tr w:rsidR="002A2052" w:rsidTr="002A2052">
        <w:tc>
          <w:tcPr>
            <w:tcW w:w="1250" w:type="pct"/>
            <w:tcMar>
              <w:top w:w="75" w:type="dxa"/>
              <w:left w:w="75" w:type="dxa"/>
              <w:bottom w:w="75" w:type="dxa"/>
              <w:right w:w="450" w:type="dxa"/>
            </w:tcMar>
            <w:hideMark/>
          </w:tcPr>
          <w:p w:rsidR="002A2052" w:rsidRDefault="002A2052">
            <w:pPr>
              <w:jc w:val="both"/>
            </w:pPr>
            <w:r>
              <w:t xml:space="preserve">Дата и время окончания срока подачи заявок на участие в открытом аукционе в электронной форме (по местному времени) </w:t>
            </w:r>
          </w:p>
        </w:tc>
        <w:tc>
          <w:tcPr>
            <w:tcW w:w="3750" w:type="pct"/>
            <w:tcMar>
              <w:top w:w="75" w:type="dxa"/>
              <w:left w:w="75" w:type="dxa"/>
              <w:bottom w:w="75" w:type="dxa"/>
              <w:right w:w="75" w:type="dxa"/>
            </w:tcMar>
            <w:hideMark/>
          </w:tcPr>
          <w:p w:rsidR="002A2052" w:rsidRDefault="002A2052">
            <w:pPr>
              <w:jc w:val="both"/>
            </w:pPr>
            <w:r>
              <w:t xml:space="preserve">13.12.2013 09:00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Дата окончания срока рассмотрения заявок </w:t>
            </w:r>
          </w:p>
        </w:tc>
        <w:tc>
          <w:tcPr>
            <w:tcW w:w="3750" w:type="pct"/>
            <w:tcMar>
              <w:top w:w="75" w:type="dxa"/>
              <w:left w:w="75" w:type="dxa"/>
              <w:bottom w:w="75" w:type="dxa"/>
              <w:right w:w="75" w:type="dxa"/>
            </w:tcMar>
            <w:hideMark/>
          </w:tcPr>
          <w:p w:rsidR="002A2052" w:rsidRDefault="002A2052">
            <w:pPr>
              <w:jc w:val="both"/>
            </w:pPr>
            <w:r>
              <w:t xml:space="preserve">16.12.2013 </w:t>
            </w:r>
          </w:p>
        </w:tc>
      </w:tr>
      <w:tr w:rsidR="002A2052" w:rsidTr="002A2052">
        <w:tc>
          <w:tcPr>
            <w:tcW w:w="1250" w:type="pct"/>
            <w:tcMar>
              <w:top w:w="75" w:type="dxa"/>
              <w:left w:w="75" w:type="dxa"/>
              <w:bottom w:w="75" w:type="dxa"/>
              <w:right w:w="450" w:type="dxa"/>
            </w:tcMar>
            <w:hideMark/>
          </w:tcPr>
          <w:p w:rsidR="002A2052" w:rsidRDefault="002A2052">
            <w:pPr>
              <w:jc w:val="both"/>
            </w:pPr>
            <w:r>
              <w:t xml:space="preserve">Дата проведения открытого аукциона в электронной форме (по местному времени): </w:t>
            </w:r>
          </w:p>
        </w:tc>
        <w:tc>
          <w:tcPr>
            <w:tcW w:w="3750" w:type="pct"/>
            <w:tcMar>
              <w:top w:w="75" w:type="dxa"/>
              <w:left w:w="75" w:type="dxa"/>
              <w:bottom w:w="75" w:type="dxa"/>
              <w:right w:w="75" w:type="dxa"/>
            </w:tcMar>
            <w:hideMark/>
          </w:tcPr>
          <w:p w:rsidR="002A2052" w:rsidRDefault="002A2052">
            <w:pPr>
              <w:jc w:val="both"/>
            </w:pPr>
            <w:r>
              <w:t xml:space="preserve">19.12.2013 </w:t>
            </w:r>
          </w:p>
        </w:tc>
      </w:tr>
    </w:tbl>
    <w:p w:rsidR="002A2052" w:rsidRDefault="002A2052" w:rsidP="002A2052">
      <w:pPr>
        <w:rPr>
          <w:vanish/>
        </w:rPr>
      </w:pPr>
    </w:p>
    <w:tbl>
      <w:tblPr>
        <w:tblW w:w="5000" w:type="pct"/>
        <w:tblCellMar>
          <w:left w:w="0" w:type="dxa"/>
          <w:right w:w="0" w:type="dxa"/>
        </w:tblCellMar>
        <w:tblLook w:val="04A0"/>
      </w:tblPr>
      <w:tblGrid>
        <w:gridCol w:w="2357"/>
        <w:gridCol w:w="7072"/>
      </w:tblGrid>
      <w:tr w:rsidR="002A2052" w:rsidTr="002A2052">
        <w:tc>
          <w:tcPr>
            <w:tcW w:w="1250" w:type="pct"/>
            <w:tcMar>
              <w:top w:w="75" w:type="dxa"/>
              <w:left w:w="75" w:type="dxa"/>
              <w:bottom w:w="75" w:type="dxa"/>
              <w:right w:w="450" w:type="dxa"/>
            </w:tcMar>
            <w:hideMark/>
          </w:tcPr>
          <w:p w:rsidR="002A2052" w:rsidRDefault="002A2052">
            <w:pPr>
              <w:jc w:val="both"/>
            </w:pPr>
            <w:r>
              <w:t xml:space="preserve">Опубликовано: </w:t>
            </w:r>
          </w:p>
        </w:tc>
        <w:tc>
          <w:tcPr>
            <w:tcW w:w="0" w:type="auto"/>
            <w:hideMark/>
          </w:tcPr>
          <w:p w:rsidR="002A2052" w:rsidRDefault="002A2052">
            <w:pPr>
              <w:jc w:val="both"/>
            </w:pPr>
            <w:r>
              <w:t xml:space="preserve">04.12.2013 </w:t>
            </w:r>
          </w:p>
        </w:tc>
      </w:tr>
    </w:tbl>
    <w:p w:rsidR="006C41F2" w:rsidRDefault="006C41F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p w:rsidR="002A2052" w:rsidRDefault="002A2052" w:rsidP="006C41F2"/>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4860"/>
      </w:tblGrid>
      <w:tr w:rsidR="006C41F2" w:rsidRPr="00A60CC4" w:rsidTr="00835A0E">
        <w:tc>
          <w:tcPr>
            <w:tcW w:w="4968" w:type="dxa"/>
            <w:tcBorders>
              <w:top w:val="nil"/>
              <w:left w:val="nil"/>
              <w:bottom w:val="nil"/>
              <w:right w:val="nil"/>
            </w:tcBorders>
          </w:tcPr>
          <w:p w:rsidR="006C41F2" w:rsidRPr="00A60CC4" w:rsidRDefault="006C41F2" w:rsidP="00835A0E">
            <w:pPr>
              <w:widowControl w:val="0"/>
              <w:tabs>
                <w:tab w:val="left" w:pos="4116"/>
              </w:tabs>
              <w:autoSpaceDE w:val="0"/>
              <w:autoSpaceDN w:val="0"/>
              <w:adjustRightInd w:val="0"/>
              <w:rPr>
                <w:b/>
                <w:bCs/>
              </w:rPr>
            </w:pPr>
          </w:p>
          <w:p w:rsidR="006C41F2" w:rsidRPr="00A60CC4" w:rsidRDefault="006C41F2" w:rsidP="00835A0E">
            <w:pPr>
              <w:widowControl w:val="0"/>
              <w:tabs>
                <w:tab w:val="left" w:pos="4116"/>
              </w:tabs>
              <w:autoSpaceDE w:val="0"/>
              <w:autoSpaceDN w:val="0"/>
              <w:adjustRightInd w:val="0"/>
              <w:rPr>
                <w:b/>
                <w:bCs/>
              </w:rPr>
            </w:pPr>
          </w:p>
        </w:tc>
        <w:tc>
          <w:tcPr>
            <w:tcW w:w="4860" w:type="dxa"/>
            <w:tcBorders>
              <w:top w:val="nil"/>
              <w:left w:val="nil"/>
              <w:bottom w:val="nil"/>
              <w:right w:val="nil"/>
            </w:tcBorders>
          </w:tcPr>
          <w:p w:rsidR="006C41F2" w:rsidRPr="00A60CC4" w:rsidRDefault="006C41F2" w:rsidP="00835A0E">
            <w:pPr>
              <w:widowControl w:val="0"/>
              <w:tabs>
                <w:tab w:val="left" w:pos="4116"/>
              </w:tabs>
              <w:autoSpaceDE w:val="0"/>
              <w:autoSpaceDN w:val="0"/>
              <w:adjustRightInd w:val="0"/>
              <w:rPr>
                <w:b/>
                <w:bCs/>
              </w:rPr>
            </w:pPr>
            <w:r w:rsidRPr="00A60CC4">
              <w:rPr>
                <w:b/>
                <w:bCs/>
                <w:sz w:val="22"/>
                <w:szCs w:val="22"/>
              </w:rPr>
              <w:t>Утверждено:</w:t>
            </w:r>
          </w:p>
          <w:p w:rsidR="006C41F2" w:rsidRDefault="006C41F2" w:rsidP="00835A0E">
            <w:pPr>
              <w:widowControl w:val="0"/>
              <w:tabs>
                <w:tab w:val="left" w:pos="4116"/>
              </w:tabs>
              <w:autoSpaceDE w:val="0"/>
              <w:autoSpaceDN w:val="0"/>
              <w:adjustRightInd w:val="0"/>
              <w:rPr>
                <w:b/>
                <w:bCs/>
              </w:rPr>
            </w:pPr>
          </w:p>
          <w:p w:rsidR="006C41F2" w:rsidRDefault="006C41F2" w:rsidP="00835A0E">
            <w:pPr>
              <w:widowControl w:val="0"/>
              <w:tabs>
                <w:tab w:val="left" w:pos="4116"/>
              </w:tabs>
              <w:autoSpaceDE w:val="0"/>
              <w:autoSpaceDN w:val="0"/>
              <w:adjustRightInd w:val="0"/>
              <w:rPr>
                <w:b/>
                <w:bCs/>
              </w:rPr>
            </w:pPr>
          </w:p>
          <w:p w:rsidR="006C41F2" w:rsidRDefault="006C41F2" w:rsidP="00835A0E">
            <w:pPr>
              <w:widowControl w:val="0"/>
              <w:tabs>
                <w:tab w:val="left" w:pos="4116"/>
              </w:tabs>
              <w:autoSpaceDE w:val="0"/>
              <w:autoSpaceDN w:val="0"/>
              <w:adjustRightInd w:val="0"/>
              <w:rPr>
                <w:b/>
                <w:bCs/>
              </w:rPr>
            </w:pPr>
            <w:r>
              <w:rPr>
                <w:b/>
                <w:bCs/>
                <w:sz w:val="22"/>
                <w:szCs w:val="22"/>
              </w:rPr>
              <w:t>Заместитель Главы, начальник финансового управления Администрации Катав-Ивановского муниципального района</w:t>
            </w:r>
          </w:p>
          <w:p w:rsidR="006C41F2" w:rsidRPr="00A60CC4" w:rsidRDefault="006C41F2" w:rsidP="00835A0E">
            <w:pPr>
              <w:widowControl w:val="0"/>
              <w:tabs>
                <w:tab w:val="left" w:pos="4116"/>
              </w:tabs>
              <w:autoSpaceDE w:val="0"/>
              <w:autoSpaceDN w:val="0"/>
              <w:adjustRightInd w:val="0"/>
              <w:rPr>
                <w:b/>
                <w:bCs/>
              </w:rPr>
            </w:pPr>
          </w:p>
          <w:p w:rsidR="006C41F2" w:rsidRDefault="006C41F2" w:rsidP="00835A0E">
            <w:pPr>
              <w:widowControl w:val="0"/>
              <w:tabs>
                <w:tab w:val="left" w:pos="4116"/>
              </w:tabs>
              <w:autoSpaceDE w:val="0"/>
              <w:autoSpaceDN w:val="0"/>
              <w:adjustRightInd w:val="0"/>
              <w:rPr>
                <w:b/>
                <w:bCs/>
              </w:rPr>
            </w:pPr>
            <w:r w:rsidRPr="00A60CC4">
              <w:rPr>
                <w:b/>
                <w:bCs/>
                <w:sz w:val="22"/>
                <w:szCs w:val="22"/>
              </w:rPr>
              <w:t>____________________</w:t>
            </w:r>
            <w:r>
              <w:rPr>
                <w:b/>
                <w:bCs/>
                <w:sz w:val="22"/>
                <w:szCs w:val="22"/>
              </w:rPr>
              <w:t>С.Л. Чечеткина</w:t>
            </w:r>
          </w:p>
          <w:p w:rsidR="006C41F2" w:rsidRDefault="006C41F2" w:rsidP="00835A0E">
            <w:pPr>
              <w:widowControl w:val="0"/>
              <w:tabs>
                <w:tab w:val="left" w:pos="4116"/>
              </w:tabs>
              <w:autoSpaceDE w:val="0"/>
              <w:autoSpaceDN w:val="0"/>
              <w:adjustRightInd w:val="0"/>
              <w:rPr>
                <w:b/>
                <w:bCs/>
              </w:rPr>
            </w:pPr>
          </w:p>
          <w:p w:rsidR="006C41F2" w:rsidRPr="00A60CC4" w:rsidRDefault="006C41F2" w:rsidP="00835A0E">
            <w:pPr>
              <w:widowControl w:val="0"/>
              <w:tabs>
                <w:tab w:val="left" w:pos="4116"/>
              </w:tabs>
              <w:autoSpaceDE w:val="0"/>
              <w:autoSpaceDN w:val="0"/>
              <w:adjustRightInd w:val="0"/>
              <w:rPr>
                <w:b/>
                <w:bCs/>
              </w:rPr>
            </w:pPr>
          </w:p>
        </w:tc>
      </w:tr>
    </w:tbl>
    <w:p w:rsidR="00D25109" w:rsidRDefault="00D25109" w:rsidP="005E4C1A">
      <w:pPr>
        <w:widowControl w:val="0"/>
        <w:autoSpaceDE w:val="0"/>
        <w:autoSpaceDN w:val="0"/>
        <w:adjustRightInd w:val="0"/>
        <w:jc w:val="both"/>
        <w:rPr>
          <w:sz w:val="22"/>
          <w:szCs w:val="22"/>
        </w:rPr>
      </w:pPr>
    </w:p>
    <w:p w:rsidR="00D25109" w:rsidRDefault="00D25109" w:rsidP="005E4C1A">
      <w:pPr>
        <w:widowControl w:val="0"/>
        <w:autoSpaceDE w:val="0"/>
        <w:autoSpaceDN w:val="0"/>
        <w:adjustRightInd w:val="0"/>
        <w:jc w:val="both"/>
        <w:rPr>
          <w:sz w:val="22"/>
          <w:szCs w:val="22"/>
        </w:rPr>
      </w:pPr>
    </w:p>
    <w:p w:rsidR="00D25109" w:rsidRPr="002E7673" w:rsidRDefault="00D25109" w:rsidP="005E4C1A">
      <w:pPr>
        <w:widowControl w:val="0"/>
        <w:autoSpaceDE w:val="0"/>
        <w:autoSpaceDN w:val="0"/>
        <w:adjustRightInd w:val="0"/>
        <w:jc w:val="both"/>
        <w:rPr>
          <w:sz w:val="22"/>
          <w:szCs w:val="22"/>
        </w:rPr>
      </w:pPr>
    </w:p>
    <w:p w:rsidR="005E3C10" w:rsidRPr="002E7673" w:rsidRDefault="005E3C10" w:rsidP="005E3C10">
      <w:pPr>
        <w:jc w:val="both"/>
        <w:rPr>
          <w:sz w:val="22"/>
          <w:szCs w:val="22"/>
        </w:rPr>
      </w:pPr>
    </w:p>
    <w:p w:rsidR="005E3C10" w:rsidRPr="002E7673" w:rsidRDefault="005E3C10" w:rsidP="005E3C10">
      <w:pPr>
        <w:jc w:val="both"/>
        <w:rPr>
          <w:sz w:val="22"/>
          <w:szCs w:val="22"/>
        </w:rPr>
      </w:pPr>
    </w:p>
    <w:p w:rsidR="005E3C10" w:rsidRPr="002E7673" w:rsidRDefault="005E3C10" w:rsidP="005E3C10">
      <w:pPr>
        <w:jc w:val="both"/>
        <w:rPr>
          <w:sz w:val="22"/>
          <w:szCs w:val="22"/>
        </w:rPr>
      </w:pPr>
    </w:p>
    <w:p w:rsidR="005E3C10" w:rsidRPr="002E7673" w:rsidRDefault="005E3C10" w:rsidP="005E3C10">
      <w:pPr>
        <w:jc w:val="both"/>
        <w:rPr>
          <w:sz w:val="22"/>
          <w:szCs w:val="22"/>
        </w:rPr>
      </w:pPr>
    </w:p>
    <w:p w:rsidR="005E3C10" w:rsidRPr="002E7673" w:rsidRDefault="005E3C10" w:rsidP="005E3C10">
      <w:pPr>
        <w:widowControl w:val="0"/>
        <w:autoSpaceDE w:val="0"/>
        <w:autoSpaceDN w:val="0"/>
        <w:adjustRightInd w:val="0"/>
        <w:jc w:val="both"/>
        <w:rPr>
          <w:sz w:val="22"/>
          <w:szCs w:val="22"/>
        </w:rPr>
      </w:pPr>
    </w:p>
    <w:p w:rsidR="005E3C10" w:rsidRPr="002E7673" w:rsidRDefault="005E3C10" w:rsidP="005E3C10">
      <w:pPr>
        <w:pStyle w:val="xl24"/>
        <w:widowControl w:val="0"/>
        <w:autoSpaceDE w:val="0"/>
        <w:autoSpaceDN w:val="0"/>
        <w:adjustRightInd w:val="0"/>
        <w:spacing w:before="0" w:after="0"/>
        <w:jc w:val="both"/>
        <w:rPr>
          <w:sz w:val="22"/>
          <w:szCs w:val="22"/>
        </w:rPr>
      </w:pPr>
    </w:p>
    <w:p w:rsidR="005E3C10" w:rsidRPr="002E7673" w:rsidRDefault="005E3C10" w:rsidP="005E3C10">
      <w:pPr>
        <w:widowControl w:val="0"/>
        <w:autoSpaceDE w:val="0"/>
        <w:autoSpaceDN w:val="0"/>
        <w:adjustRightInd w:val="0"/>
        <w:jc w:val="both"/>
        <w:rPr>
          <w:sz w:val="22"/>
          <w:szCs w:val="22"/>
        </w:rPr>
      </w:pPr>
    </w:p>
    <w:p w:rsidR="005E3C10" w:rsidRPr="002E7673" w:rsidRDefault="005E3C10" w:rsidP="005E3C10">
      <w:pPr>
        <w:widowControl w:val="0"/>
        <w:autoSpaceDE w:val="0"/>
        <w:autoSpaceDN w:val="0"/>
        <w:adjustRightInd w:val="0"/>
        <w:jc w:val="both"/>
        <w:rPr>
          <w:sz w:val="22"/>
          <w:szCs w:val="22"/>
        </w:rPr>
      </w:pPr>
    </w:p>
    <w:p w:rsidR="005E3C10" w:rsidRPr="002E7673" w:rsidRDefault="005E3C10" w:rsidP="005E3C10">
      <w:pPr>
        <w:widowControl w:val="0"/>
        <w:autoSpaceDE w:val="0"/>
        <w:autoSpaceDN w:val="0"/>
        <w:adjustRightInd w:val="0"/>
        <w:jc w:val="both"/>
        <w:rPr>
          <w:sz w:val="22"/>
          <w:szCs w:val="22"/>
        </w:rPr>
      </w:pPr>
    </w:p>
    <w:p w:rsidR="005E3C10" w:rsidRPr="002E7673" w:rsidRDefault="005E3C10" w:rsidP="005E3C10">
      <w:pPr>
        <w:widowControl w:val="0"/>
        <w:autoSpaceDE w:val="0"/>
        <w:autoSpaceDN w:val="0"/>
        <w:adjustRightInd w:val="0"/>
        <w:jc w:val="both"/>
        <w:rPr>
          <w:sz w:val="22"/>
          <w:szCs w:val="22"/>
        </w:rPr>
      </w:pPr>
    </w:p>
    <w:p w:rsidR="005E3C10" w:rsidRPr="002E7673" w:rsidRDefault="005E3C10" w:rsidP="005E3C10">
      <w:pPr>
        <w:widowControl w:val="0"/>
        <w:autoSpaceDE w:val="0"/>
        <w:autoSpaceDN w:val="0"/>
        <w:adjustRightInd w:val="0"/>
        <w:jc w:val="both"/>
        <w:rPr>
          <w:sz w:val="22"/>
          <w:szCs w:val="22"/>
        </w:rPr>
      </w:pPr>
    </w:p>
    <w:p w:rsidR="005E3C10" w:rsidRPr="002E7673" w:rsidRDefault="005E3C10" w:rsidP="005E3C10">
      <w:pPr>
        <w:jc w:val="center"/>
        <w:rPr>
          <w:b/>
          <w:sz w:val="22"/>
          <w:szCs w:val="22"/>
        </w:rPr>
      </w:pPr>
      <w:r w:rsidRPr="002E7673">
        <w:rPr>
          <w:b/>
          <w:sz w:val="22"/>
          <w:szCs w:val="22"/>
        </w:rPr>
        <w:t xml:space="preserve">ДОКУМЕНТАЦИЯ ОБ </w:t>
      </w:r>
      <w:r w:rsidR="00275109" w:rsidRPr="002E7673">
        <w:rPr>
          <w:b/>
          <w:sz w:val="22"/>
          <w:szCs w:val="22"/>
        </w:rPr>
        <w:t xml:space="preserve"> ОТКРЫТОМ </w:t>
      </w:r>
      <w:r w:rsidRPr="002E7673">
        <w:rPr>
          <w:b/>
          <w:sz w:val="22"/>
          <w:szCs w:val="22"/>
        </w:rPr>
        <w:t>АУКЦИОНЕ В ЭЛЕКТРОННОЙ ФОРМЕ</w:t>
      </w:r>
    </w:p>
    <w:p w:rsidR="005E3C10" w:rsidRPr="002E7673" w:rsidRDefault="005E3C10" w:rsidP="005E3C10">
      <w:pPr>
        <w:jc w:val="both"/>
        <w:rPr>
          <w:b/>
          <w:bCs/>
          <w:sz w:val="22"/>
          <w:szCs w:val="22"/>
        </w:rPr>
      </w:pPr>
    </w:p>
    <w:p w:rsidR="005E3C10" w:rsidRPr="002E7673" w:rsidRDefault="00C2349A" w:rsidP="005E3C10">
      <w:pPr>
        <w:jc w:val="center"/>
        <w:rPr>
          <w:b/>
          <w:sz w:val="22"/>
          <w:szCs w:val="22"/>
        </w:rPr>
      </w:pPr>
      <w:r w:rsidRPr="002E7673">
        <w:rPr>
          <w:b/>
          <w:sz w:val="22"/>
          <w:szCs w:val="22"/>
        </w:rPr>
        <w:t xml:space="preserve">№  </w:t>
      </w:r>
      <w:r w:rsidR="00871CAC">
        <w:rPr>
          <w:b/>
          <w:sz w:val="22"/>
          <w:szCs w:val="22"/>
        </w:rPr>
        <w:t xml:space="preserve">105-Э </w:t>
      </w:r>
    </w:p>
    <w:p w:rsidR="005E3C10" w:rsidRPr="002E7673" w:rsidRDefault="005E3C10" w:rsidP="005E3C10">
      <w:pPr>
        <w:jc w:val="center"/>
        <w:rPr>
          <w:b/>
          <w:sz w:val="22"/>
          <w:szCs w:val="22"/>
        </w:rPr>
      </w:pPr>
    </w:p>
    <w:p w:rsidR="005E3C10" w:rsidRPr="002E7673" w:rsidRDefault="005E3C10" w:rsidP="005E3C10">
      <w:pPr>
        <w:pStyle w:val="xl24"/>
        <w:spacing w:before="0" w:after="0"/>
        <w:rPr>
          <w:b/>
          <w:sz w:val="22"/>
          <w:szCs w:val="22"/>
        </w:rPr>
      </w:pPr>
      <w:r w:rsidRPr="002E7673">
        <w:rPr>
          <w:rFonts w:eastAsia="Arial Unicode MS"/>
          <w:b/>
          <w:sz w:val="22"/>
          <w:szCs w:val="22"/>
        </w:rPr>
        <w:t xml:space="preserve">Оказание услуг </w:t>
      </w:r>
      <w:r w:rsidRPr="002E7673">
        <w:rPr>
          <w:b/>
          <w:sz w:val="22"/>
          <w:szCs w:val="22"/>
        </w:rPr>
        <w:t>по техническому сопровождению и поддержке программного обеспечения комплекса «БИС», обеспечивающего с использованием web-технологий ведение реестра услуг, формирование муниципальных заданий, планирование бюджетных ассигнований с учетом параметров муниципальных заданий, формирование проекта сводной бюджетной росписи, формирование РРО, контроль исполнения муниципальных заданий,  контроль исполнения расходов на выполнение таких заданий и других функций, функционирующего в Катав-Ивановском районе Челябинской области.</w:t>
      </w:r>
    </w:p>
    <w:p w:rsidR="005E3C10" w:rsidRPr="002E7673" w:rsidRDefault="005E3C10" w:rsidP="005E3C10">
      <w:pPr>
        <w:pStyle w:val="ConsNormal"/>
        <w:widowControl/>
        <w:tabs>
          <w:tab w:val="left" w:pos="972"/>
        </w:tabs>
        <w:ind w:firstLine="0"/>
        <w:jc w:val="center"/>
        <w:rPr>
          <w:rFonts w:ascii="Times New Roman" w:hAnsi="Times New Roman"/>
          <w:b/>
          <w:sz w:val="22"/>
          <w:szCs w:val="22"/>
        </w:rPr>
      </w:pPr>
    </w:p>
    <w:p w:rsidR="00C2349A" w:rsidRPr="002E7673" w:rsidRDefault="00C2349A" w:rsidP="00C2349A">
      <w:pPr>
        <w:pStyle w:val="ConsNormal"/>
        <w:widowControl/>
        <w:tabs>
          <w:tab w:val="left" w:pos="972"/>
          <w:tab w:val="left" w:pos="4116"/>
        </w:tabs>
        <w:ind w:firstLine="0"/>
        <w:jc w:val="both"/>
        <w:rPr>
          <w:rFonts w:ascii="Times New Roman" w:hAnsi="Times New Roman"/>
          <w:sz w:val="22"/>
          <w:szCs w:val="22"/>
        </w:rPr>
      </w:pPr>
      <w:r w:rsidRPr="002E7673">
        <w:rPr>
          <w:rFonts w:ascii="Times New Roman" w:hAnsi="Times New Roman"/>
          <w:b/>
          <w:bCs/>
          <w:sz w:val="22"/>
          <w:szCs w:val="22"/>
        </w:rPr>
        <w:t xml:space="preserve">Заказчик- </w:t>
      </w:r>
      <w:r w:rsidRPr="002E7673">
        <w:rPr>
          <w:rFonts w:ascii="Times New Roman" w:hAnsi="Times New Roman"/>
          <w:sz w:val="22"/>
          <w:szCs w:val="22"/>
        </w:rPr>
        <w:t>Финансовое управлении администрации Катав-Ивановского муниципального района</w:t>
      </w:r>
    </w:p>
    <w:p w:rsidR="00C2349A" w:rsidRPr="002E7673" w:rsidRDefault="00C2349A" w:rsidP="00C2349A">
      <w:pPr>
        <w:pStyle w:val="ConsNormal"/>
        <w:widowControl/>
        <w:tabs>
          <w:tab w:val="left" w:pos="972"/>
          <w:tab w:val="left" w:pos="4116"/>
        </w:tabs>
        <w:ind w:firstLine="0"/>
        <w:jc w:val="both"/>
        <w:rPr>
          <w:rFonts w:ascii="Times New Roman" w:hAnsi="Times New Roman"/>
          <w:b/>
          <w:bCs/>
          <w:sz w:val="22"/>
          <w:szCs w:val="22"/>
        </w:rPr>
      </w:pPr>
    </w:p>
    <w:p w:rsidR="00C2349A" w:rsidRPr="002E7673" w:rsidRDefault="00C2349A" w:rsidP="00C2349A">
      <w:pPr>
        <w:pStyle w:val="a7"/>
        <w:tabs>
          <w:tab w:val="left" w:pos="4116"/>
        </w:tabs>
        <w:spacing w:after="0"/>
        <w:jc w:val="both"/>
        <w:rPr>
          <w:sz w:val="22"/>
          <w:szCs w:val="22"/>
        </w:rPr>
      </w:pPr>
      <w:r w:rsidRPr="002E7673">
        <w:rPr>
          <w:b/>
          <w:bCs/>
          <w:snapToGrid w:val="0"/>
          <w:sz w:val="22"/>
          <w:szCs w:val="22"/>
        </w:rPr>
        <w:t xml:space="preserve">Уполномоченный орган - </w:t>
      </w:r>
      <w:r w:rsidRPr="002E7673">
        <w:rPr>
          <w:sz w:val="22"/>
          <w:szCs w:val="22"/>
        </w:rPr>
        <w:t xml:space="preserve">отдел муниципального заказа, координации потребительского рынка Администрации Катав-Ивановского муниципального района </w:t>
      </w:r>
    </w:p>
    <w:p w:rsidR="00C2349A" w:rsidRPr="002E7673" w:rsidRDefault="00C2349A" w:rsidP="00C2349A">
      <w:pPr>
        <w:pStyle w:val="ConsNormal"/>
        <w:widowControl/>
        <w:tabs>
          <w:tab w:val="left" w:pos="972"/>
          <w:tab w:val="left" w:pos="4116"/>
        </w:tabs>
        <w:ind w:firstLine="0"/>
        <w:jc w:val="both"/>
        <w:rPr>
          <w:rFonts w:ascii="Times New Roman" w:hAnsi="Times New Roman"/>
          <w:sz w:val="22"/>
          <w:szCs w:val="22"/>
        </w:rPr>
      </w:pPr>
    </w:p>
    <w:p w:rsidR="00C2349A" w:rsidRPr="002E7673" w:rsidRDefault="00C2349A" w:rsidP="005E3C10">
      <w:pPr>
        <w:pStyle w:val="ConsNormal"/>
        <w:widowControl/>
        <w:tabs>
          <w:tab w:val="left" w:pos="972"/>
        </w:tabs>
        <w:ind w:firstLine="0"/>
        <w:jc w:val="center"/>
        <w:rPr>
          <w:rFonts w:ascii="Times New Roman" w:hAnsi="Times New Roman"/>
          <w:b/>
          <w:sz w:val="22"/>
          <w:szCs w:val="22"/>
        </w:rPr>
      </w:pPr>
    </w:p>
    <w:p w:rsidR="00C2349A" w:rsidRPr="002E7673" w:rsidRDefault="00C2349A" w:rsidP="005E3C10">
      <w:pPr>
        <w:pStyle w:val="ConsNormal"/>
        <w:widowControl/>
        <w:tabs>
          <w:tab w:val="left" w:pos="972"/>
        </w:tabs>
        <w:ind w:firstLine="0"/>
        <w:jc w:val="center"/>
        <w:rPr>
          <w:rFonts w:ascii="Times New Roman" w:hAnsi="Times New Roman"/>
          <w:b/>
          <w:sz w:val="22"/>
          <w:szCs w:val="22"/>
        </w:rPr>
      </w:pPr>
    </w:p>
    <w:p w:rsidR="005E3C10" w:rsidRPr="002E7673" w:rsidRDefault="005E3C10" w:rsidP="005E3C10">
      <w:pPr>
        <w:pStyle w:val="xl24"/>
        <w:spacing w:before="0" w:after="0"/>
        <w:jc w:val="both"/>
        <w:rPr>
          <w:b/>
          <w:color w:val="0000FF"/>
          <w:sz w:val="22"/>
          <w:szCs w:val="22"/>
        </w:rPr>
      </w:pPr>
    </w:p>
    <w:p w:rsidR="005E3C10" w:rsidRPr="002E7673" w:rsidRDefault="005E3C10" w:rsidP="005E3C10">
      <w:pPr>
        <w:pStyle w:val="xl24"/>
        <w:spacing w:before="0" w:after="0"/>
        <w:jc w:val="both"/>
        <w:rPr>
          <w:b/>
          <w:color w:val="0000FF"/>
          <w:sz w:val="22"/>
          <w:szCs w:val="22"/>
        </w:rPr>
      </w:pPr>
    </w:p>
    <w:p w:rsidR="005E3C10" w:rsidRPr="002E7673" w:rsidRDefault="005E3C10" w:rsidP="005E3C10">
      <w:pPr>
        <w:pStyle w:val="xl24"/>
        <w:spacing w:before="0" w:after="0"/>
        <w:jc w:val="both"/>
        <w:rPr>
          <w:b/>
          <w:color w:val="0000FF"/>
          <w:sz w:val="22"/>
          <w:szCs w:val="22"/>
        </w:rPr>
      </w:pPr>
    </w:p>
    <w:p w:rsidR="005E3C10" w:rsidRPr="002E7673" w:rsidRDefault="005E3C10" w:rsidP="005E3C10">
      <w:pPr>
        <w:jc w:val="both"/>
        <w:rPr>
          <w:sz w:val="22"/>
          <w:szCs w:val="22"/>
        </w:rPr>
      </w:pPr>
    </w:p>
    <w:p w:rsidR="00C2349A" w:rsidRPr="002E7673" w:rsidRDefault="00C2349A" w:rsidP="005E3C10">
      <w:pPr>
        <w:jc w:val="both"/>
        <w:rPr>
          <w:sz w:val="22"/>
          <w:szCs w:val="22"/>
        </w:rPr>
      </w:pPr>
    </w:p>
    <w:p w:rsidR="00C2349A" w:rsidRPr="002E7673" w:rsidRDefault="00C2349A" w:rsidP="005E3C10">
      <w:pPr>
        <w:jc w:val="both"/>
        <w:rPr>
          <w:sz w:val="22"/>
          <w:szCs w:val="22"/>
        </w:rPr>
      </w:pPr>
    </w:p>
    <w:p w:rsidR="00C2349A" w:rsidRPr="002E7673" w:rsidRDefault="00C2349A" w:rsidP="005E3C10">
      <w:pPr>
        <w:jc w:val="both"/>
        <w:rPr>
          <w:sz w:val="22"/>
          <w:szCs w:val="22"/>
        </w:rPr>
      </w:pPr>
    </w:p>
    <w:p w:rsidR="00C2349A" w:rsidRPr="002E7673" w:rsidRDefault="00C2349A" w:rsidP="005E3C10">
      <w:pPr>
        <w:jc w:val="both"/>
        <w:rPr>
          <w:sz w:val="22"/>
          <w:szCs w:val="22"/>
        </w:rPr>
      </w:pPr>
    </w:p>
    <w:p w:rsidR="005E3C10" w:rsidRPr="002E7673" w:rsidRDefault="005E3C10" w:rsidP="005E3C10">
      <w:pPr>
        <w:jc w:val="both"/>
        <w:rPr>
          <w:sz w:val="22"/>
          <w:szCs w:val="22"/>
        </w:rPr>
      </w:pPr>
    </w:p>
    <w:p w:rsidR="005E3C10" w:rsidRPr="002E7673" w:rsidRDefault="005E3C10" w:rsidP="005E3C10">
      <w:pPr>
        <w:jc w:val="center"/>
        <w:rPr>
          <w:b/>
          <w:sz w:val="22"/>
          <w:szCs w:val="22"/>
        </w:rPr>
      </w:pPr>
      <w:r w:rsidRPr="002E7673">
        <w:rPr>
          <w:b/>
          <w:sz w:val="22"/>
          <w:szCs w:val="22"/>
        </w:rPr>
        <w:t>Катав- Ивановск, 201</w:t>
      </w:r>
      <w:r w:rsidR="00C01CA8" w:rsidRPr="002E7673">
        <w:rPr>
          <w:b/>
          <w:sz w:val="22"/>
          <w:szCs w:val="22"/>
        </w:rPr>
        <w:t>3</w:t>
      </w:r>
      <w:r w:rsidRPr="002E7673">
        <w:rPr>
          <w:b/>
          <w:sz w:val="22"/>
          <w:szCs w:val="22"/>
        </w:rPr>
        <w:t xml:space="preserve"> год</w:t>
      </w:r>
    </w:p>
    <w:p w:rsidR="005E3C10" w:rsidRPr="002E7673" w:rsidRDefault="005E3C10" w:rsidP="005E3C10">
      <w:pPr>
        <w:jc w:val="both"/>
        <w:rPr>
          <w:b/>
          <w:sz w:val="22"/>
          <w:szCs w:val="22"/>
          <w:u w:val="single"/>
        </w:rPr>
      </w:pPr>
    </w:p>
    <w:p w:rsidR="005E3C10" w:rsidRPr="002E7673" w:rsidRDefault="005E3C10" w:rsidP="005E3C10">
      <w:pPr>
        <w:jc w:val="both"/>
        <w:rPr>
          <w:b/>
          <w:sz w:val="22"/>
          <w:szCs w:val="22"/>
          <w:u w:val="single"/>
        </w:rPr>
      </w:pPr>
    </w:p>
    <w:p w:rsidR="005E3C10" w:rsidRPr="002E7673" w:rsidRDefault="005E3C10" w:rsidP="005E3C10">
      <w:pPr>
        <w:jc w:val="both"/>
        <w:rPr>
          <w:b/>
          <w:sz w:val="22"/>
          <w:szCs w:val="22"/>
          <w:u w:val="single"/>
        </w:rPr>
      </w:pPr>
      <w:r w:rsidRPr="002E7673">
        <w:rPr>
          <w:color w:val="000000"/>
          <w:sz w:val="22"/>
          <w:szCs w:val="22"/>
        </w:rPr>
        <w:br w:type="page"/>
      </w:r>
      <w:r w:rsidRPr="002E7673">
        <w:rPr>
          <w:b/>
          <w:sz w:val="22"/>
          <w:szCs w:val="22"/>
        </w:rPr>
        <w:lastRenderedPageBreak/>
        <w:t xml:space="preserve">Извещение о проведении открытого аукциона в электронной форме </w:t>
      </w:r>
      <w:r w:rsidR="00C01CA8" w:rsidRPr="002E7673">
        <w:rPr>
          <w:b/>
          <w:sz w:val="22"/>
          <w:szCs w:val="22"/>
        </w:rPr>
        <w:t xml:space="preserve">№ </w:t>
      </w:r>
      <w:r w:rsidR="00835A0E">
        <w:rPr>
          <w:b/>
          <w:sz w:val="22"/>
          <w:szCs w:val="22"/>
        </w:rPr>
        <w:t>105-Э</w:t>
      </w:r>
    </w:p>
    <w:p w:rsidR="005E3C10" w:rsidRPr="002E7673" w:rsidRDefault="005E3C10" w:rsidP="005E3C10">
      <w:pPr>
        <w:jc w:val="both"/>
        <w:rPr>
          <w:b/>
          <w:sz w:val="22"/>
          <w:szCs w:val="22"/>
        </w:rPr>
      </w:pPr>
    </w:p>
    <w:p w:rsidR="005E3C10" w:rsidRPr="002E7673" w:rsidRDefault="005E3C10" w:rsidP="005E3C10">
      <w:pPr>
        <w:jc w:val="both"/>
        <w:rPr>
          <w:b/>
          <w:i/>
          <w:sz w:val="22"/>
          <w:szCs w:val="22"/>
        </w:rPr>
      </w:pPr>
    </w:p>
    <w:p w:rsidR="005E3C10" w:rsidRPr="002E7673" w:rsidRDefault="005E3C10" w:rsidP="005E3C10">
      <w:pPr>
        <w:jc w:val="both"/>
        <w:rPr>
          <w:sz w:val="22"/>
          <w:szCs w:val="22"/>
        </w:rPr>
      </w:pPr>
      <w:r w:rsidRPr="002E7673">
        <w:rPr>
          <w:b/>
          <w:sz w:val="22"/>
          <w:szCs w:val="22"/>
        </w:rPr>
        <w:t xml:space="preserve">1. Форма торгов: </w:t>
      </w:r>
      <w:r w:rsidRPr="002E7673">
        <w:rPr>
          <w:sz w:val="22"/>
          <w:szCs w:val="22"/>
        </w:rPr>
        <w:t>Открытый аукцион в электронной форме.</w:t>
      </w:r>
    </w:p>
    <w:p w:rsidR="005E3C10" w:rsidRPr="002E7673" w:rsidRDefault="005E3C10" w:rsidP="005E3C10">
      <w:pPr>
        <w:rPr>
          <w:sz w:val="22"/>
          <w:szCs w:val="22"/>
        </w:rPr>
      </w:pPr>
      <w:r w:rsidRPr="002E7673">
        <w:rPr>
          <w:b/>
          <w:sz w:val="22"/>
          <w:szCs w:val="22"/>
        </w:rPr>
        <w:t>2. Адрес электронной площадки в сети «Интернет»</w:t>
      </w:r>
      <w:r w:rsidRPr="002E7673">
        <w:rPr>
          <w:sz w:val="22"/>
          <w:szCs w:val="22"/>
        </w:rPr>
        <w:t>: «Сбербанк -АСТ»</w:t>
      </w:r>
      <w:r w:rsidRPr="002E7673">
        <w:rPr>
          <w:color w:val="0000FF"/>
          <w:sz w:val="22"/>
          <w:szCs w:val="22"/>
        </w:rPr>
        <w:br/>
      </w:r>
      <w:hyperlink r:id="rId8" w:history="1">
        <w:r w:rsidRPr="002E7673">
          <w:rPr>
            <w:rStyle w:val="a6"/>
            <w:sz w:val="22"/>
            <w:szCs w:val="22"/>
          </w:rPr>
          <w:t>http://</w:t>
        </w:r>
        <w:r w:rsidRPr="002E7673">
          <w:rPr>
            <w:rStyle w:val="a6"/>
            <w:sz w:val="22"/>
            <w:szCs w:val="22"/>
            <w:lang w:val="en-US"/>
          </w:rPr>
          <w:t>www</w:t>
        </w:r>
        <w:r w:rsidRPr="002E7673">
          <w:rPr>
            <w:rStyle w:val="a6"/>
            <w:sz w:val="22"/>
            <w:szCs w:val="22"/>
          </w:rPr>
          <w:t>.sberbank-ast.ru</w:t>
        </w:r>
      </w:hyperlink>
    </w:p>
    <w:p w:rsidR="005E3C10" w:rsidRPr="002E7673" w:rsidRDefault="005E3C10" w:rsidP="005E3C10">
      <w:pPr>
        <w:pStyle w:val="a7"/>
        <w:spacing w:after="0"/>
        <w:jc w:val="both"/>
        <w:rPr>
          <w:sz w:val="22"/>
          <w:szCs w:val="22"/>
        </w:rPr>
      </w:pPr>
      <w:r w:rsidRPr="002E7673">
        <w:rPr>
          <w:b/>
          <w:snapToGrid w:val="0"/>
          <w:sz w:val="22"/>
          <w:szCs w:val="22"/>
        </w:rPr>
        <w:t xml:space="preserve">3. Уполномоченный орган - </w:t>
      </w:r>
      <w:r w:rsidRPr="002E7673">
        <w:rPr>
          <w:sz w:val="22"/>
          <w:szCs w:val="22"/>
        </w:rPr>
        <w:t xml:space="preserve">отдел муниципального заказа, координации потребительского рынка Администрации Катав-Ивановского муниципального района </w:t>
      </w:r>
    </w:p>
    <w:p w:rsidR="005E3C10" w:rsidRPr="00835A0E" w:rsidRDefault="005E3C10" w:rsidP="005E3C10">
      <w:pPr>
        <w:pStyle w:val="a7"/>
        <w:spacing w:after="0"/>
        <w:jc w:val="both"/>
        <w:rPr>
          <w:sz w:val="22"/>
          <w:szCs w:val="22"/>
        </w:rPr>
      </w:pPr>
      <w:r w:rsidRPr="00835A0E">
        <w:rPr>
          <w:sz w:val="22"/>
          <w:szCs w:val="22"/>
        </w:rPr>
        <w:t>Почтовый адрес – 456110, Челябинская область, г. Катав-Ивановск, ул. С. Разина, 45</w:t>
      </w:r>
    </w:p>
    <w:p w:rsidR="005E3C10" w:rsidRPr="00835A0E" w:rsidRDefault="005E3C10" w:rsidP="005E3C10">
      <w:pPr>
        <w:pStyle w:val="a7"/>
        <w:spacing w:after="0"/>
        <w:jc w:val="both"/>
        <w:rPr>
          <w:sz w:val="22"/>
          <w:szCs w:val="22"/>
        </w:rPr>
      </w:pPr>
      <w:r w:rsidRPr="00835A0E">
        <w:rPr>
          <w:sz w:val="22"/>
          <w:szCs w:val="22"/>
        </w:rPr>
        <w:t>Место нахождения - 456110, Челябинская область, г. Катав-Ив</w:t>
      </w:r>
      <w:r w:rsidR="00835A0E" w:rsidRPr="00835A0E">
        <w:rPr>
          <w:sz w:val="22"/>
          <w:szCs w:val="22"/>
        </w:rPr>
        <w:t>ановск, ул. С.Разина, 45, каб.32</w:t>
      </w:r>
    </w:p>
    <w:p w:rsidR="00275109" w:rsidRPr="00835A0E" w:rsidRDefault="005037BA" w:rsidP="00275109">
      <w:pPr>
        <w:pStyle w:val="a7"/>
        <w:spacing w:after="0"/>
        <w:rPr>
          <w:sz w:val="22"/>
          <w:szCs w:val="22"/>
        </w:rPr>
      </w:pPr>
      <w:r w:rsidRPr="00835A0E">
        <w:rPr>
          <w:sz w:val="22"/>
          <w:szCs w:val="22"/>
        </w:rPr>
        <w:t xml:space="preserve">Адрес электронной почты </w:t>
      </w:r>
      <w:r w:rsidR="00275109" w:rsidRPr="00835A0E">
        <w:rPr>
          <w:sz w:val="22"/>
          <w:szCs w:val="22"/>
        </w:rPr>
        <w:t xml:space="preserve">– </w:t>
      </w:r>
      <w:r w:rsidR="00275109" w:rsidRPr="00835A0E">
        <w:rPr>
          <w:sz w:val="22"/>
          <w:szCs w:val="22"/>
          <w:lang w:val="en-US"/>
        </w:rPr>
        <w:t>zakazkat</w:t>
      </w:r>
      <w:r w:rsidR="00275109" w:rsidRPr="00835A0E">
        <w:rPr>
          <w:sz w:val="22"/>
          <w:szCs w:val="22"/>
        </w:rPr>
        <w:t>-</w:t>
      </w:r>
      <w:r w:rsidR="00275109" w:rsidRPr="00835A0E">
        <w:rPr>
          <w:sz w:val="22"/>
          <w:szCs w:val="22"/>
          <w:lang w:val="en-US"/>
        </w:rPr>
        <w:t>iv</w:t>
      </w:r>
      <w:r w:rsidR="00275109" w:rsidRPr="00835A0E">
        <w:rPr>
          <w:sz w:val="22"/>
          <w:szCs w:val="22"/>
        </w:rPr>
        <w:t>@</w:t>
      </w:r>
      <w:r w:rsidR="00275109" w:rsidRPr="00835A0E">
        <w:rPr>
          <w:sz w:val="22"/>
          <w:szCs w:val="22"/>
          <w:lang w:val="en-US"/>
        </w:rPr>
        <w:t>mail</w:t>
      </w:r>
      <w:r w:rsidR="00275109" w:rsidRPr="00835A0E">
        <w:rPr>
          <w:sz w:val="22"/>
          <w:szCs w:val="22"/>
        </w:rPr>
        <w:t>.</w:t>
      </w:r>
      <w:r w:rsidR="00275109" w:rsidRPr="00835A0E">
        <w:rPr>
          <w:sz w:val="22"/>
          <w:szCs w:val="22"/>
          <w:lang w:val="en-US"/>
        </w:rPr>
        <w:t>ru</w:t>
      </w:r>
    </w:p>
    <w:p w:rsidR="005E3C10" w:rsidRPr="00835A0E" w:rsidRDefault="005E3C10" w:rsidP="005E3C10">
      <w:pPr>
        <w:pStyle w:val="a7"/>
        <w:spacing w:after="0"/>
        <w:jc w:val="both"/>
        <w:rPr>
          <w:sz w:val="22"/>
          <w:szCs w:val="22"/>
        </w:rPr>
      </w:pPr>
      <w:r w:rsidRPr="00835A0E">
        <w:rPr>
          <w:sz w:val="22"/>
          <w:szCs w:val="22"/>
        </w:rPr>
        <w:t>Тел/факс - (35147) 3-14-38</w:t>
      </w:r>
    </w:p>
    <w:p w:rsidR="005E3C10" w:rsidRPr="002E7673" w:rsidRDefault="005E3C10" w:rsidP="005E3C10">
      <w:pPr>
        <w:pStyle w:val="a7"/>
        <w:spacing w:after="0"/>
        <w:jc w:val="both"/>
        <w:rPr>
          <w:sz w:val="22"/>
          <w:szCs w:val="22"/>
        </w:rPr>
      </w:pPr>
      <w:r w:rsidRPr="00835A0E">
        <w:rPr>
          <w:sz w:val="22"/>
          <w:szCs w:val="22"/>
        </w:rPr>
        <w:t xml:space="preserve">Контактное лицо – </w:t>
      </w:r>
      <w:r w:rsidR="00835A0E" w:rsidRPr="00835A0E">
        <w:rPr>
          <w:sz w:val="22"/>
          <w:szCs w:val="22"/>
        </w:rPr>
        <w:t>Глазунова Виктория Валерьевна</w:t>
      </w:r>
      <w:r w:rsidRPr="00835A0E">
        <w:rPr>
          <w:sz w:val="22"/>
          <w:szCs w:val="22"/>
        </w:rPr>
        <w:t>, тел (35147) 3-14-38</w:t>
      </w:r>
    </w:p>
    <w:p w:rsidR="005E3C10" w:rsidRPr="002E7673" w:rsidRDefault="005E3C10" w:rsidP="005E3C10">
      <w:pPr>
        <w:jc w:val="both"/>
        <w:rPr>
          <w:b/>
          <w:sz w:val="22"/>
          <w:szCs w:val="22"/>
        </w:rPr>
      </w:pPr>
      <w:r w:rsidRPr="002E7673">
        <w:rPr>
          <w:b/>
          <w:sz w:val="22"/>
          <w:szCs w:val="22"/>
        </w:rPr>
        <w:t xml:space="preserve">4. Заказчик </w:t>
      </w:r>
    </w:p>
    <w:p w:rsidR="005E3C10" w:rsidRPr="002E7673" w:rsidRDefault="005E3C10" w:rsidP="005E3C10">
      <w:pPr>
        <w:pStyle w:val="a7"/>
        <w:spacing w:after="0"/>
        <w:jc w:val="both"/>
        <w:rPr>
          <w:sz w:val="22"/>
          <w:szCs w:val="22"/>
        </w:rPr>
      </w:pPr>
      <w:r w:rsidRPr="002E7673">
        <w:rPr>
          <w:sz w:val="22"/>
          <w:szCs w:val="22"/>
        </w:rPr>
        <w:t xml:space="preserve">Наименование – Финансовое управление администрации Катав-Ивановского муниципального района Челябинской области. </w:t>
      </w:r>
    </w:p>
    <w:p w:rsidR="005E3C10" w:rsidRPr="00835A0E" w:rsidRDefault="005E3C10" w:rsidP="005E3C10">
      <w:pPr>
        <w:pStyle w:val="a7"/>
        <w:spacing w:after="0"/>
        <w:jc w:val="both"/>
        <w:rPr>
          <w:sz w:val="22"/>
          <w:szCs w:val="22"/>
        </w:rPr>
      </w:pPr>
      <w:r w:rsidRPr="00835A0E">
        <w:rPr>
          <w:sz w:val="22"/>
          <w:szCs w:val="22"/>
        </w:rPr>
        <w:t>Почтовый адрес – 456110, Челябинская область, г.Катав-Ивановск, ул.Ст.Разина, 45</w:t>
      </w:r>
    </w:p>
    <w:p w:rsidR="005E3C10" w:rsidRPr="00835A0E" w:rsidRDefault="005E3C10" w:rsidP="005E3C10">
      <w:pPr>
        <w:pStyle w:val="a7"/>
        <w:spacing w:after="0"/>
        <w:jc w:val="both"/>
        <w:rPr>
          <w:sz w:val="22"/>
          <w:szCs w:val="22"/>
        </w:rPr>
      </w:pPr>
      <w:r w:rsidRPr="00835A0E">
        <w:rPr>
          <w:sz w:val="22"/>
          <w:szCs w:val="22"/>
        </w:rPr>
        <w:t>Место нахождения - 456110, Челябинская область, г.Катав-Ивановск, ул.Ст.Разина, 45</w:t>
      </w:r>
    </w:p>
    <w:p w:rsidR="005E3C10" w:rsidRPr="00835A0E" w:rsidRDefault="005E3C10" w:rsidP="005E3C10">
      <w:pPr>
        <w:pStyle w:val="a7"/>
        <w:spacing w:after="0"/>
        <w:jc w:val="both"/>
        <w:rPr>
          <w:rStyle w:val="a6"/>
          <w:color w:val="auto"/>
          <w:sz w:val="22"/>
          <w:szCs w:val="22"/>
          <w:u w:val="none"/>
        </w:rPr>
      </w:pPr>
      <w:r w:rsidRPr="00835A0E">
        <w:rPr>
          <w:sz w:val="22"/>
          <w:szCs w:val="22"/>
        </w:rPr>
        <w:t xml:space="preserve">Адрес электронной почты – </w:t>
      </w:r>
      <w:r w:rsidRPr="00835A0E">
        <w:rPr>
          <w:sz w:val="22"/>
          <w:szCs w:val="22"/>
          <w:lang w:val="en-US"/>
        </w:rPr>
        <w:t>finkatav</w:t>
      </w:r>
      <w:r w:rsidRPr="00835A0E">
        <w:rPr>
          <w:sz w:val="22"/>
          <w:szCs w:val="22"/>
        </w:rPr>
        <w:t>-</w:t>
      </w:r>
      <w:r w:rsidRPr="00835A0E">
        <w:rPr>
          <w:sz w:val="22"/>
          <w:szCs w:val="22"/>
          <w:lang w:val="en-US"/>
        </w:rPr>
        <w:t>iv</w:t>
      </w:r>
      <w:r w:rsidRPr="00835A0E">
        <w:rPr>
          <w:sz w:val="22"/>
          <w:szCs w:val="22"/>
        </w:rPr>
        <w:t>@</w:t>
      </w:r>
      <w:r w:rsidRPr="00835A0E">
        <w:rPr>
          <w:sz w:val="22"/>
          <w:szCs w:val="22"/>
          <w:lang w:val="en-US"/>
        </w:rPr>
        <w:t>chel</w:t>
      </w:r>
      <w:r w:rsidRPr="00835A0E">
        <w:rPr>
          <w:sz w:val="22"/>
          <w:szCs w:val="22"/>
        </w:rPr>
        <w:t>.</w:t>
      </w:r>
      <w:r w:rsidRPr="00835A0E">
        <w:rPr>
          <w:sz w:val="22"/>
          <w:szCs w:val="22"/>
          <w:lang w:val="en-US"/>
        </w:rPr>
        <w:t>surnet</w:t>
      </w:r>
      <w:r w:rsidRPr="00835A0E">
        <w:rPr>
          <w:sz w:val="22"/>
          <w:szCs w:val="22"/>
        </w:rPr>
        <w:t>.</w:t>
      </w:r>
      <w:r w:rsidRPr="00835A0E">
        <w:rPr>
          <w:sz w:val="22"/>
          <w:szCs w:val="22"/>
          <w:lang w:val="en-US"/>
        </w:rPr>
        <w:t>ru</w:t>
      </w:r>
    </w:p>
    <w:p w:rsidR="005E3C10" w:rsidRPr="00835A0E" w:rsidRDefault="00275109" w:rsidP="005E3C10">
      <w:pPr>
        <w:pStyle w:val="a7"/>
        <w:spacing w:after="0"/>
        <w:jc w:val="both"/>
        <w:rPr>
          <w:sz w:val="22"/>
          <w:szCs w:val="22"/>
        </w:rPr>
      </w:pPr>
      <w:r w:rsidRPr="00835A0E">
        <w:rPr>
          <w:sz w:val="22"/>
          <w:szCs w:val="22"/>
        </w:rPr>
        <w:t>Тел/факс – 8(35147) 3-11-92</w:t>
      </w:r>
    </w:p>
    <w:p w:rsidR="005E3C10" w:rsidRPr="002E7673" w:rsidRDefault="005E3C10" w:rsidP="005E3C10">
      <w:pPr>
        <w:pStyle w:val="a7"/>
        <w:spacing w:after="0"/>
        <w:jc w:val="both"/>
        <w:rPr>
          <w:sz w:val="22"/>
          <w:szCs w:val="22"/>
        </w:rPr>
      </w:pPr>
      <w:r w:rsidRPr="00835A0E">
        <w:rPr>
          <w:sz w:val="22"/>
          <w:szCs w:val="22"/>
        </w:rPr>
        <w:t>Конт</w:t>
      </w:r>
      <w:r w:rsidR="00275109" w:rsidRPr="00835A0E">
        <w:rPr>
          <w:sz w:val="22"/>
          <w:szCs w:val="22"/>
        </w:rPr>
        <w:t>актное лицо – Ергунов Вячеслав А</w:t>
      </w:r>
      <w:r w:rsidRPr="00835A0E">
        <w:rPr>
          <w:sz w:val="22"/>
          <w:szCs w:val="22"/>
        </w:rPr>
        <w:t>лександрович, тел (35147) 3-17-45.</w:t>
      </w:r>
    </w:p>
    <w:p w:rsidR="005E3C10" w:rsidRPr="002E7673" w:rsidRDefault="005E3C10" w:rsidP="005E3C10">
      <w:pPr>
        <w:pStyle w:val="a7"/>
        <w:spacing w:after="0"/>
        <w:jc w:val="both"/>
        <w:rPr>
          <w:b/>
          <w:sz w:val="22"/>
          <w:szCs w:val="22"/>
        </w:rPr>
      </w:pPr>
      <w:r w:rsidRPr="002E7673">
        <w:rPr>
          <w:b/>
          <w:sz w:val="22"/>
          <w:szCs w:val="22"/>
        </w:rPr>
        <w:t>5.Предмет контракта:</w:t>
      </w:r>
    </w:p>
    <w:p w:rsidR="005E3C10" w:rsidRPr="002E7673" w:rsidRDefault="005E3C10" w:rsidP="005E3C10">
      <w:pPr>
        <w:pStyle w:val="ConsNormal"/>
        <w:widowControl/>
        <w:tabs>
          <w:tab w:val="left" w:pos="972"/>
        </w:tabs>
        <w:ind w:firstLine="0"/>
        <w:jc w:val="both"/>
        <w:rPr>
          <w:rFonts w:ascii="Times New Roman" w:hAnsi="Times New Roman"/>
          <w:sz w:val="22"/>
          <w:szCs w:val="22"/>
        </w:rPr>
      </w:pPr>
      <w:r w:rsidRPr="002E7673">
        <w:rPr>
          <w:rFonts w:ascii="Times New Roman" w:hAnsi="Times New Roman"/>
          <w:sz w:val="22"/>
          <w:szCs w:val="22"/>
        </w:rPr>
        <w:t>Оказание услуг по техническому сопровождению и поддержке программного обеспечения комплекса «БИС», обеспечивающего с использованием web-технологий ведение реестра услуг, формирование муниципальных заданий, планирование бюджетных ассигнований с учетом параметров муниципальных заданий, формирование проекта сводной бюджетной росписи, формирование РРО, контроль исполнения муниципальных заданий,  контроль исполнения расходов на выполнение таких заданий и других функций, функционирующего в Катав-Ивановском районе Челябинской области.</w:t>
      </w:r>
    </w:p>
    <w:p w:rsidR="005E3C10" w:rsidRPr="002E7673" w:rsidRDefault="005E3C10" w:rsidP="005E3C10">
      <w:pPr>
        <w:pStyle w:val="ConsNormal"/>
        <w:widowControl/>
        <w:tabs>
          <w:tab w:val="left" w:pos="972"/>
        </w:tabs>
        <w:ind w:firstLine="0"/>
        <w:jc w:val="both"/>
        <w:rPr>
          <w:rFonts w:ascii="Times New Roman" w:hAnsi="Times New Roman"/>
          <w:sz w:val="22"/>
          <w:szCs w:val="22"/>
        </w:rPr>
      </w:pPr>
      <w:r w:rsidRPr="002E7673">
        <w:rPr>
          <w:rFonts w:ascii="Times New Roman" w:hAnsi="Times New Roman"/>
          <w:b/>
          <w:sz w:val="22"/>
          <w:szCs w:val="22"/>
        </w:rPr>
        <w:t>Срок оказания услуг</w:t>
      </w:r>
      <w:r w:rsidR="0064678F" w:rsidRPr="002E7673">
        <w:rPr>
          <w:rFonts w:ascii="Times New Roman" w:hAnsi="Times New Roman"/>
          <w:sz w:val="22"/>
          <w:szCs w:val="22"/>
        </w:rPr>
        <w:t xml:space="preserve"> – с </w:t>
      </w:r>
      <w:r w:rsidR="00C01CA8" w:rsidRPr="002E7673">
        <w:rPr>
          <w:rFonts w:ascii="Times New Roman" w:hAnsi="Times New Roman"/>
          <w:sz w:val="22"/>
          <w:szCs w:val="22"/>
        </w:rPr>
        <w:t>01 января 2014 г.</w:t>
      </w:r>
      <w:r w:rsidRPr="002E7673">
        <w:rPr>
          <w:rFonts w:ascii="Times New Roman" w:hAnsi="Times New Roman"/>
          <w:sz w:val="22"/>
          <w:szCs w:val="22"/>
        </w:rPr>
        <w:t xml:space="preserve"> по 31 декабря 201</w:t>
      </w:r>
      <w:r w:rsidR="00C01CA8" w:rsidRPr="002E7673">
        <w:rPr>
          <w:rFonts w:ascii="Times New Roman" w:hAnsi="Times New Roman"/>
          <w:sz w:val="22"/>
          <w:szCs w:val="22"/>
        </w:rPr>
        <w:t>4</w:t>
      </w:r>
      <w:r w:rsidRPr="002E7673">
        <w:rPr>
          <w:rFonts w:ascii="Times New Roman" w:hAnsi="Times New Roman"/>
          <w:sz w:val="22"/>
          <w:szCs w:val="22"/>
        </w:rPr>
        <w:t xml:space="preserve"> г.</w:t>
      </w:r>
    </w:p>
    <w:p w:rsidR="005E3C10" w:rsidRPr="002E7673" w:rsidRDefault="005E3C10" w:rsidP="005E3C10">
      <w:pPr>
        <w:jc w:val="both"/>
        <w:rPr>
          <w:sz w:val="22"/>
          <w:szCs w:val="22"/>
        </w:rPr>
      </w:pPr>
    </w:p>
    <w:p w:rsidR="005E3C10" w:rsidRPr="002E7673" w:rsidRDefault="005E3C10" w:rsidP="005E3C10">
      <w:pPr>
        <w:jc w:val="both"/>
        <w:rPr>
          <w:sz w:val="22"/>
          <w:szCs w:val="22"/>
        </w:rPr>
      </w:pPr>
      <w:r w:rsidRPr="002E7673">
        <w:rPr>
          <w:b/>
          <w:sz w:val="22"/>
          <w:szCs w:val="22"/>
        </w:rPr>
        <w:t>6. Место оказания услуг:</w:t>
      </w:r>
      <w:r w:rsidRPr="002E7673">
        <w:rPr>
          <w:sz w:val="22"/>
          <w:szCs w:val="22"/>
        </w:rPr>
        <w:t xml:space="preserve"> Челябинская область, г. Катав-Ивановск, дистанционно</w:t>
      </w:r>
    </w:p>
    <w:p w:rsidR="005E3C10" w:rsidRPr="002E7673" w:rsidRDefault="005E3C10" w:rsidP="005E3C10">
      <w:pPr>
        <w:pStyle w:val="ConsNormal"/>
        <w:tabs>
          <w:tab w:val="left" w:pos="972"/>
        </w:tabs>
        <w:ind w:firstLine="0"/>
        <w:jc w:val="both"/>
        <w:rPr>
          <w:rFonts w:ascii="Times New Roman" w:hAnsi="Times New Roman"/>
          <w:sz w:val="22"/>
          <w:szCs w:val="22"/>
        </w:rPr>
      </w:pPr>
    </w:p>
    <w:p w:rsidR="005E3C10" w:rsidRPr="002E7673" w:rsidRDefault="005E3C10" w:rsidP="005E3C10">
      <w:pPr>
        <w:jc w:val="both"/>
        <w:rPr>
          <w:sz w:val="22"/>
          <w:szCs w:val="22"/>
        </w:rPr>
      </w:pPr>
      <w:r w:rsidRPr="002E7673">
        <w:rPr>
          <w:b/>
          <w:sz w:val="22"/>
          <w:szCs w:val="22"/>
        </w:rPr>
        <w:t>7. Начальная (максимальная) цена контракта:</w:t>
      </w:r>
      <w:r w:rsidRPr="002E7673">
        <w:rPr>
          <w:sz w:val="22"/>
          <w:szCs w:val="22"/>
        </w:rPr>
        <w:t xml:space="preserve"> 357 468,00 (Триста пятьдесят семь тысяч четыреста шестьдесят восемь) рублей 00 копеек.</w:t>
      </w:r>
    </w:p>
    <w:p w:rsidR="005E3C10" w:rsidRPr="002E7673" w:rsidRDefault="005E3C10" w:rsidP="005E3C10">
      <w:pPr>
        <w:pStyle w:val="ConsNormal"/>
        <w:tabs>
          <w:tab w:val="left" w:pos="972"/>
        </w:tabs>
        <w:ind w:firstLine="0"/>
        <w:jc w:val="both"/>
        <w:rPr>
          <w:rFonts w:ascii="Times New Roman" w:hAnsi="Times New Roman"/>
          <w:sz w:val="22"/>
          <w:szCs w:val="22"/>
        </w:rPr>
      </w:pPr>
    </w:p>
    <w:p w:rsidR="00275109" w:rsidRPr="002E7673" w:rsidRDefault="00275109" w:rsidP="00275109">
      <w:pPr>
        <w:jc w:val="both"/>
        <w:rPr>
          <w:dstrike/>
          <w:sz w:val="22"/>
          <w:szCs w:val="22"/>
        </w:rPr>
      </w:pPr>
      <w:r w:rsidRPr="002E7673">
        <w:rPr>
          <w:b/>
          <w:sz w:val="22"/>
          <w:szCs w:val="22"/>
        </w:rPr>
        <w:t xml:space="preserve">8. Дата и время окончания срока подачи заявок на участие в открытом аукционе в электронной форме: </w:t>
      </w:r>
      <w:r w:rsidR="00A83DE2" w:rsidRPr="00A83DE2">
        <w:rPr>
          <w:b/>
          <w:sz w:val="22"/>
          <w:szCs w:val="22"/>
        </w:rPr>
        <w:t>13</w:t>
      </w:r>
      <w:r w:rsidR="006B15B1" w:rsidRPr="00A83DE2">
        <w:rPr>
          <w:b/>
          <w:sz w:val="22"/>
          <w:szCs w:val="22"/>
        </w:rPr>
        <w:t xml:space="preserve"> </w:t>
      </w:r>
      <w:r w:rsidR="00A83DE2" w:rsidRPr="00A83DE2">
        <w:rPr>
          <w:b/>
          <w:sz w:val="22"/>
          <w:szCs w:val="22"/>
        </w:rPr>
        <w:t>дека</w:t>
      </w:r>
      <w:r w:rsidR="00AA0DB6" w:rsidRPr="00A83DE2">
        <w:rPr>
          <w:b/>
          <w:sz w:val="22"/>
          <w:szCs w:val="22"/>
        </w:rPr>
        <w:t>бря</w:t>
      </w:r>
      <w:r w:rsidRPr="00A83DE2">
        <w:rPr>
          <w:b/>
          <w:sz w:val="22"/>
          <w:szCs w:val="22"/>
        </w:rPr>
        <w:t xml:space="preserve">   201</w:t>
      </w:r>
      <w:r w:rsidR="00AA0DB6" w:rsidRPr="00A83DE2">
        <w:rPr>
          <w:b/>
          <w:sz w:val="22"/>
          <w:szCs w:val="22"/>
        </w:rPr>
        <w:t>3</w:t>
      </w:r>
      <w:r w:rsidRPr="002E7673">
        <w:rPr>
          <w:sz w:val="22"/>
          <w:szCs w:val="22"/>
        </w:rPr>
        <w:t xml:space="preserve"> г. в 09ч.00м.(время местное)</w:t>
      </w:r>
    </w:p>
    <w:p w:rsidR="00275109" w:rsidRPr="002E7673" w:rsidRDefault="00275109" w:rsidP="00275109">
      <w:pPr>
        <w:jc w:val="both"/>
        <w:rPr>
          <w:b/>
          <w:sz w:val="22"/>
          <w:szCs w:val="22"/>
        </w:rPr>
      </w:pPr>
    </w:p>
    <w:p w:rsidR="00275109" w:rsidRPr="002E7673" w:rsidRDefault="00275109" w:rsidP="00275109">
      <w:pPr>
        <w:jc w:val="both"/>
        <w:rPr>
          <w:b/>
          <w:strike/>
          <w:sz w:val="22"/>
          <w:szCs w:val="22"/>
        </w:rPr>
      </w:pPr>
      <w:r w:rsidRPr="002E7673">
        <w:rPr>
          <w:b/>
          <w:sz w:val="22"/>
          <w:szCs w:val="22"/>
        </w:rPr>
        <w:t>9. Дата окончания срока рассмотрения заявок на участие в открытом аукционе в электронной форме</w:t>
      </w:r>
      <w:r w:rsidRPr="002E7673">
        <w:rPr>
          <w:sz w:val="22"/>
          <w:szCs w:val="22"/>
        </w:rPr>
        <w:t xml:space="preserve">:  </w:t>
      </w:r>
      <w:r w:rsidR="00A83DE2" w:rsidRPr="00A83DE2">
        <w:rPr>
          <w:b/>
          <w:sz w:val="22"/>
          <w:szCs w:val="22"/>
        </w:rPr>
        <w:t>1</w:t>
      </w:r>
      <w:r w:rsidR="00A83DE2">
        <w:rPr>
          <w:b/>
          <w:sz w:val="22"/>
          <w:szCs w:val="22"/>
        </w:rPr>
        <w:t>6</w:t>
      </w:r>
      <w:r w:rsidR="006B15B1" w:rsidRPr="00A83DE2">
        <w:rPr>
          <w:b/>
          <w:sz w:val="22"/>
          <w:szCs w:val="22"/>
        </w:rPr>
        <w:t xml:space="preserve"> </w:t>
      </w:r>
      <w:r w:rsidR="00A83DE2" w:rsidRPr="00A83DE2">
        <w:rPr>
          <w:b/>
          <w:sz w:val="22"/>
          <w:szCs w:val="22"/>
        </w:rPr>
        <w:t>дека</w:t>
      </w:r>
      <w:r w:rsidR="00AA0DB6" w:rsidRPr="00A83DE2">
        <w:rPr>
          <w:b/>
          <w:sz w:val="22"/>
          <w:szCs w:val="22"/>
        </w:rPr>
        <w:t>бря</w:t>
      </w:r>
      <w:r w:rsidRPr="00A83DE2">
        <w:rPr>
          <w:b/>
          <w:sz w:val="22"/>
          <w:szCs w:val="22"/>
        </w:rPr>
        <w:t xml:space="preserve">   201</w:t>
      </w:r>
      <w:r w:rsidR="00AA0DB6" w:rsidRPr="00A83DE2">
        <w:rPr>
          <w:b/>
          <w:sz w:val="22"/>
          <w:szCs w:val="22"/>
        </w:rPr>
        <w:t>3</w:t>
      </w:r>
      <w:r w:rsidRPr="002E7673">
        <w:rPr>
          <w:b/>
          <w:sz w:val="22"/>
          <w:szCs w:val="22"/>
        </w:rPr>
        <w:t xml:space="preserve"> г.</w:t>
      </w:r>
    </w:p>
    <w:p w:rsidR="00275109" w:rsidRPr="002E7673" w:rsidRDefault="00275109" w:rsidP="00275109">
      <w:pPr>
        <w:pStyle w:val="a9"/>
        <w:widowControl w:val="0"/>
        <w:suppressLineNumbers/>
        <w:suppressAutoHyphens/>
        <w:spacing w:after="0"/>
        <w:jc w:val="left"/>
        <w:rPr>
          <w:rFonts w:ascii="Times New Roman" w:hAnsi="Times New Roman" w:cs="Times New Roman"/>
          <w:b/>
          <w:sz w:val="22"/>
          <w:szCs w:val="22"/>
        </w:rPr>
      </w:pPr>
    </w:p>
    <w:p w:rsidR="00275109" w:rsidRPr="002E7673" w:rsidRDefault="00275109" w:rsidP="00275109">
      <w:pPr>
        <w:pStyle w:val="a9"/>
        <w:widowControl w:val="0"/>
        <w:suppressLineNumbers/>
        <w:suppressAutoHyphens/>
        <w:spacing w:after="0"/>
        <w:jc w:val="left"/>
        <w:rPr>
          <w:rFonts w:ascii="Times New Roman" w:hAnsi="Times New Roman" w:cs="Times New Roman"/>
          <w:bCs/>
          <w:sz w:val="22"/>
          <w:szCs w:val="22"/>
          <w:u w:val="single"/>
        </w:rPr>
      </w:pPr>
      <w:r w:rsidRPr="002E7673">
        <w:rPr>
          <w:rFonts w:ascii="Times New Roman" w:hAnsi="Times New Roman" w:cs="Times New Roman"/>
          <w:b/>
          <w:sz w:val="22"/>
          <w:szCs w:val="22"/>
        </w:rPr>
        <w:t xml:space="preserve">10. Дата проведения открытого аукциона в  электронной форме: </w:t>
      </w:r>
      <w:r w:rsidR="00A83DE2" w:rsidRPr="00A83DE2">
        <w:rPr>
          <w:rFonts w:ascii="Times New Roman" w:hAnsi="Times New Roman" w:cs="Times New Roman"/>
          <w:b/>
          <w:sz w:val="22"/>
          <w:szCs w:val="22"/>
        </w:rPr>
        <w:t>19</w:t>
      </w:r>
      <w:r w:rsidR="006B15B1" w:rsidRPr="00A83DE2">
        <w:rPr>
          <w:rFonts w:ascii="Times New Roman" w:hAnsi="Times New Roman" w:cs="Times New Roman"/>
          <w:b/>
          <w:sz w:val="22"/>
          <w:szCs w:val="22"/>
        </w:rPr>
        <w:t xml:space="preserve">  </w:t>
      </w:r>
      <w:r w:rsidR="00A83DE2" w:rsidRPr="00A83DE2">
        <w:rPr>
          <w:rFonts w:ascii="Times New Roman" w:hAnsi="Times New Roman" w:cs="Times New Roman"/>
          <w:b/>
          <w:sz w:val="22"/>
          <w:szCs w:val="22"/>
        </w:rPr>
        <w:t>дека</w:t>
      </w:r>
      <w:r w:rsidR="00AA0DB6" w:rsidRPr="00A83DE2">
        <w:rPr>
          <w:rFonts w:ascii="Times New Roman" w:hAnsi="Times New Roman" w:cs="Times New Roman"/>
          <w:b/>
          <w:sz w:val="22"/>
          <w:szCs w:val="22"/>
        </w:rPr>
        <w:t>бря</w:t>
      </w:r>
      <w:r w:rsidRPr="00A83DE2">
        <w:rPr>
          <w:rFonts w:ascii="Times New Roman" w:hAnsi="Times New Roman" w:cs="Times New Roman"/>
          <w:b/>
          <w:sz w:val="22"/>
          <w:szCs w:val="22"/>
        </w:rPr>
        <w:t xml:space="preserve">      201</w:t>
      </w:r>
      <w:r w:rsidR="00AA0DB6" w:rsidRPr="00A83DE2">
        <w:rPr>
          <w:rFonts w:ascii="Times New Roman" w:hAnsi="Times New Roman" w:cs="Times New Roman"/>
          <w:b/>
          <w:sz w:val="22"/>
          <w:szCs w:val="22"/>
        </w:rPr>
        <w:t>3</w:t>
      </w:r>
      <w:r w:rsidRPr="00A83DE2">
        <w:rPr>
          <w:rFonts w:ascii="Times New Roman" w:hAnsi="Times New Roman" w:cs="Times New Roman"/>
          <w:b/>
          <w:sz w:val="22"/>
          <w:szCs w:val="22"/>
        </w:rPr>
        <w:t xml:space="preserve"> г.</w:t>
      </w:r>
    </w:p>
    <w:p w:rsidR="005E3C10" w:rsidRPr="002E7673" w:rsidRDefault="005E3C10" w:rsidP="005E3C10">
      <w:pPr>
        <w:jc w:val="both"/>
        <w:rPr>
          <w:b/>
          <w:sz w:val="22"/>
          <w:szCs w:val="22"/>
        </w:rPr>
      </w:pPr>
    </w:p>
    <w:p w:rsidR="005E3C10" w:rsidRPr="002E7673" w:rsidRDefault="005E3C10" w:rsidP="005E3C10">
      <w:pPr>
        <w:jc w:val="both"/>
        <w:rPr>
          <w:sz w:val="22"/>
          <w:szCs w:val="22"/>
        </w:rPr>
      </w:pPr>
    </w:p>
    <w:p w:rsidR="005E3C10" w:rsidRPr="002E7673" w:rsidRDefault="005E3C10" w:rsidP="005E3C10">
      <w:pPr>
        <w:rPr>
          <w:sz w:val="22"/>
          <w:szCs w:val="22"/>
        </w:rPr>
      </w:pPr>
    </w:p>
    <w:p w:rsidR="005E3C10" w:rsidRPr="002E7673" w:rsidRDefault="005E3C10" w:rsidP="005E3C10">
      <w:pPr>
        <w:jc w:val="center"/>
        <w:rPr>
          <w:b/>
          <w:bCs/>
          <w:sz w:val="22"/>
          <w:szCs w:val="22"/>
          <w:u w:val="single"/>
        </w:rPr>
      </w:pPr>
      <w:r w:rsidRPr="002E7673">
        <w:rPr>
          <w:sz w:val="22"/>
          <w:szCs w:val="22"/>
        </w:rPr>
        <w:br w:type="page"/>
      </w:r>
      <w:r w:rsidRPr="002E7673">
        <w:rPr>
          <w:b/>
          <w:bCs/>
          <w:sz w:val="22"/>
          <w:szCs w:val="22"/>
          <w:u w:val="single"/>
        </w:rPr>
        <w:lastRenderedPageBreak/>
        <w:t>Информационная карта документации об аукционе в электронной форме</w:t>
      </w:r>
    </w:p>
    <w:p w:rsidR="005E3C10" w:rsidRPr="002E7673" w:rsidRDefault="005E3C10" w:rsidP="005E3C10">
      <w:pPr>
        <w:jc w:val="center"/>
        <w:rPr>
          <w:b/>
          <w:bCs/>
          <w:sz w:val="22"/>
          <w:szCs w:val="22"/>
          <w:u w:val="single"/>
        </w:rPr>
      </w:pPr>
    </w:p>
    <w:p w:rsidR="005E3C10" w:rsidRPr="002E7673" w:rsidRDefault="005E3C10" w:rsidP="005E3C10">
      <w:pPr>
        <w:jc w:val="both"/>
        <w:rPr>
          <w:sz w:val="22"/>
          <w:szCs w:val="22"/>
        </w:rPr>
      </w:pPr>
      <w:r w:rsidRPr="002E7673">
        <w:rPr>
          <w:sz w:val="22"/>
          <w:szCs w:val="22"/>
        </w:rPr>
        <w:t>Аукцион в электронной форме проводится в соответствии с Федеральным Законом от 21.07.2005 г. № 94-ФЗ «О размещении заказов на поставки товаров, выполнение работ, оказание услуг для государственных и муниципальных нужд», далее Закон</w:t>
      </w:r>
    </w:p>
    <w:p w:rsidR="005E3C10" w:rsidRPr="002E7673" w:rsidRDefault="005E3C10" w:rsidP="005E3C10">
      <w:pPr>
        <w:jc w:val="both"/>
        <w:rPr>
          <w:i/>
          <w:sz w:val="22"/>
          <w:szCs w:val="2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2889"/>
        <w:gridCol w:w="7020"/>
      </w:tblGrid>
      <w:tr w:rsidR="005E3C10" w:rsidRPr="002E7673" w:rsidTr="00C01CA8">
        <w:tc>
          <w:tcPr>
            <w:tcW w:w="531" w:type="dxa"/>
            <w:shd w:val="clear" w:color="auto" w:fill="auto"/>
          </w:tcPr>
          <w:p w:rsidR="005E3C10" w:rsidRPr="002E7673" w:rsidRDefault="005E3C10" w:rsidP="00C01CA8">
            <w:pPr>
              <w:jc w:val="center"/>
              <w:rPr>
                <w:b/>
                <w:sz w:val="22"/>
                <w:szCs w:val="22"/>
              </w:rPr>
            </w:pPr>
            <w:r w:rsidRPr="002E7673">
              <w:rPr>
                <w:b/>
                <w:sz w:val="22"/>
                <w:szCs w:val="22"/>
              </w:rPr>
              <w:t>№</w:t>
            </w:r>
          </w:p>
          <w:p w:rsidR="005E3C10" w:rsidRPr="002E7673" w:rsidRDefault="005E3C10" w:rsidP="00C01CA8">
            <w:pPr>
              <w:jc w:val="center"/>
              <w:rPr>
                <w:sz w:val="22"/>
                <w:szCs w:val="22"/>
              </w:rPr>
            </w:pPr>
            <w:r w:rsidRPr="002E7673">
              <w:rPr>
                <w:b/>
                <w:sz w:val="22"/>
                <w:szCs w:val="22"/>
              </w:rPr>
              <w:t>п/п</w:t>
            </w:r>
          </w:p>
        </w:tc>
        <w:tc>
          <w:tcPr>
            <w:tcW w:w="2889" w:type="dxa"/>
            <w:shd w:val="clear" w:color="auto" w:fill="auto"/>
          </w:tcPr>
          <w:p w:rsidR="005E3C10" w:rsidRPr="002E7673" w:rsidRDefault="005E3C10" w:rsidP="00C01CA8">
            <w:pPr>
              <w:jc w:val="center"/>
              <w:rPr>
                <w:b/>
                <w:sz w:val="22"/>
                <w:szCs w:val="22"/>
              </w:rPr>
            </w:pPr>
            <w:r w:rsidRPr="002E7673">
              <w:rPr>
                <w:b/>
                <w:sz w:val="22"/>
                <w:szCs w:val="22"/>
              </w:rPr>
              <w:t>Наименование пункта</w:t>
            </w:r>
          </w:p>
        </w:tc>
        <w:tc>
          <w:tcPr>
            <w:tcW w:w="7020" w:type="dxa"/>
            <w:shd w:val="clear" w:color="auto" w:fill="auto"/>
          </w:tcPr>
          <w:p w:rsidR="005E3C10" w:rsidRPr="002E7673" w:rsidRDefault="005E3C10" w:rsidP="00C01CA8">
            <w:pPr>
              <w:jc w:val="center"/>
              <w:rPr>
                <w:b/>
                <w:sz w:val="22"/>
                <w:szCs w:val="22"/>
              </w:rPr>
            </w:pPr>
            <w:r w:rsidRPr="002E7673">
              <w:rPr>
                <w:b/>
                <w:sz w:val="22"/>
                <w:szCs w:val="22"/>
              </w:rPr>
              <w:t>Текст пояснений, информация</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1</w:t>
            </w:r>
          </w:p>
        </w:tc>
        <w:tc>
          <w:tcPr>
            <w:tcW w:w="2889" w:type="dxa"/>
            <w:shd w:val="clear" w:color="auto" w:fill="auto"/>
            <w:vAlign w:val="center"/>
          </w:tcPr>
          <w:p w:rsidR="005E3C10" w:rsidRPr="002E7673" w:rsidRDefault="005E3C10" w:rsidP="00C01CA8">
            <w:pPr>
              <w:jc w:val="both"/>
              <w:rPr>
                <w:sz w:val="22"/>
                <w:szCs w:val="22"/>
              </w:rPr>
            </w:pPr>
            <w:r w:rsidRPr="002E7673">
              <w:rPr>
                <w:sz w:val="22"/>
                <w:szCs w:val="22"/>
              </w:rPr>
              <w:t>Уполномоченный орган</w:t>
            </w:r>
          </w:p>
        </w:tc>
        <w:tc>
          <w:tcPr>
            <w:tcW w:w="7020" w:type="dxa"/>
            <w:shd w:val="clear" w:color="auto" w:fill="auto"/>
          </w:tcPr>
          <w:p w:rsidR="005E3C10" w:rsidRPr="002E7673" w:rsidRDefault="005E3C10" w:rsidP="00C01CA8">
            <w:pPr>
              <w:pStyle w:val="a7"/>
              <w:spacing w:after="0"/>
              <w:jc w:val="both"/>
              <w:rPr>
                <w:sz w:val="22"/>
                <w:szCs w:val="22"/>
              </w:rPr>
            </w:pPr>
            <w:r w:rsidRPr="002E7673">
              <w:rPr>
                <w:sz w:val="22"/>
                <w:szCs w:val="22"/>
              </w:rPr>
              <w:t xml:space="preserve">Наименование – отдел муниципального заказа, координации потребительского рынка Администрации Катав-Ивановского муниципального района </w:t>
            </w:r>
          </w:p>
          <w:p w:rsidR="005E3C10" w:rsidRPr="002E7673" w:rsidRDefault="005E3C10" w:rsidP="00C01CA8">
            <w:pPr>
              <w:pStyle w:val="a7"/>
              <w:spacing w:after="0"/>
              <w:jc w:val="both"/>
              <w:rPr>
                <w:sz w:val="22"/>
                <w:szCs w:val="22"/>
              </w:rPr>
            </w:pPr>
            <w:r w:rsidRPr="002E7673">
              <w:rPr>
                <w:sz w:val="22"/>
                <w:szCs w:val="22"/>
              </w:rPr>
              <w:t>Почтовый адрес – 456110, Челябинская область, г.Катав-Ивановск, ул.С.Разина, 45</w:t>
            </w:r>
          </w:p>
          <w:p w:rsidR="005E3C10" w:rsidRPr="00D3246C" w:rsidRDefault="005E3C10" w:rsidP="00C01CA8">
            <w:pPr>
              <w:pStyle w:val="a7"/>
              <w:spacing w:after="0"/>
              <w:jc w:val="both"/>
              <w:rPr>
                <w:sz w:val="22"/>
                <w:szCs w:val="22"/>
              </w:rPr>
            </w:pPr>
            <w:r w:rsidRPr="00D3246C">
              <w:rPr>
                <w:sz w:val="22"/>
                <w:szCs w:val="22"/>
              </w:rPr>
              <w:t>Место нахождения - 456110, Челябинская область, г.Катав-Ивановск, ул.С.Разина, 45, каб.3</w:t>
            </w:r>
            <w:r w:rsidR="00D3246C" w:rsidRPr="00D3246C">
              <w:rPr>
                <w:sz w:val="22"/>
                <w:szCs w:val="22"/>
              </w:rPr>
              <w:t>2</w:t>
            </w:r>
          </w:p>
          <w:p w:rsidR="005037BA" w:rsidRPr="00D3246C" w:rsidRDefault="005E3C10" w:rsidP="005037BA">
            <w:pPr>
              <w:pStyle w:val="a7"/>
              <w:spacing w:after="0"/>
              <w:rPr>
                <w:sz w:val="22"/>
                <w:szCs w:val="22"/>
              </w:rPr>
            </w:pPr>
            <w:r w:rsidRPr="00D3246C">
              <w:rPr>
                <w:sz w:val="22"/>
                <w:szCs w:val="22"/>
              </w:rPr>
              <w:t xml:space="preserve">Адрес электронной почты - </w:t>
            </w:r>
            <w:r w:rsidR="005037BA" w:rsidRPr="00D3246C">
              <w:rPr>
                <w:sz w:val="22"/>
                <w:szCs w:val="22"/>
                <w:lang w:val="en-US"/>
              </w:rPr>
              <w:t>zakazkat</w:t>
            </w:r>
            <w:r w:rsidR="005037BA" w:rsidRPr="00D3246C">
              <w:rPr>
                <w:sz w:val="22"/>
                <w:szCs w:val="22"/>
              </w:rPr>
              <w:t>-</w:t>
            </w:r>
            <w:r w:rsidR="005037BA" w:rsidRPr="00D3246C">
              <w:rPr>
                <w:sz w:val="22"/>
                <w:szCs w:val="22"/>
                <w:lang w:val="en-US"/>
              </w:rPr>
              <w:t>iv</w:t>
            </w:r>
            <w:r w:rsidR="005037BA" w:rsidRPr="00D3246C">
              <w:rPr>
                <w:sz w:val="22"/>
                <w:szCs w:val="22"/>
              </w:rPr>
              <w:t>@</w:t>
            </w:r>
            <w:r w:rsidR="005037BA" w:rsidRPr="00D3246C">
              <w:rPr>
                <w:sz w:val="22"/>
                <w:szCs w:val="22"/>
                <w:lang w:val="en-US"/>
              </w:rPr>
              <w:t>mail</w:t>
            </w:r>
            <w:r w:rsidR="005037BA" w:rsidRPr="00D3246C">
              <w:rPr>
                <w:sz w:val="22"/>
                <w:szCs w:val="22"/>
              </w:rPr>
              <w:t>.</w:t>
            </w:r>
            <w:r w:rsidR="005037BA" w:rsidRPr="00D3246C">
              <w:rPr>
                <w:sz w:val="22"/>
                <w:szCs w:val="22"/>
                <w:lang w:val="en-US"/>
              </w:rPr>
              <w:t>ru</w:t>
            </w:r>
          </w:p>
          <w:p w:rsidR="005E3C10" w:rsidRPr="00D3246C" w:rsidRDefault="005E3C10" w:rsidP="00C01CA8">
            <w:pPr>
              <w:pStyle w:val="a7"/>
              <w:spacing w:after="0"/>
              <w:jc w:val="both"/>
              <w:rPr>
                <w:sz w:val="22"/>
                <w:szCs w:val="22"/>
              </w:rPr>
            </w:pPr>
            <w:r w:rsidRPr="00D3246C">
              <w:rPr>
                <w:sz w:val="22"/>
                <w:szCs w:val="22"/>
              </w:rPr>
              <w:t>Тел/факс - (35147) 3-14-38</w:t>
            </w:r>
          </w:p>
          <w:p w:rsidR="005E3C10" w:rsidRPr="002E7673" w:rsidRDefault="005E3C10" w:rsidP="00D3246C">
            <w:pPr>
              <w:pStyle w:val="a7"/>
              <w:spacing w:after="0"/>
              <w:jc w:val="both"/>
              <w:rPr>
                <w:sz w:val="22"/>
                <w:szCs w:val="22"/>
              </w:rPr>
            </w:pPr>
            <w:r w:rsidRPr="00D3246C">
              <w:rPr>
                <w:sz w:val="22"/>
                <w:szCs w:val="22"/>
              </w:rPr>
              <w:t xml:space="preserve">Контактное лицо – </w:t>
            </w:r>
            <w:r w:rsidR="00D3246C" w:rsidRPr="00D3246C">
              <w:rPr>
                <w:sz w:val="22"/>
                <w:szCs w:val="22"/>
              </w:rPr>
              <w:t>Глазунова Виктория Валерьевна</w:t>
            </w:r>
            <w:r w:rsidRPr="00D3246C">
              <w:rPr>
                <w:sz w:val="22"/>
                <w:szCs w:val="22"/>
              </w:rPr>
              <w:t>, тел (35147) 3-14-38</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2.</w:t>
            </w:r>
          </w:p>
        </w:tc>
        <w:tc>
          <w:tcPr>
            <w:tcW w:w="2889" w:type="dxa"/>
            <w:shd w:val="clear" w:color="auto" w:fill="auto"/>
            <w:vAlign w:val="center"/>
          </w:tcPr>
          <w:p w:rsidR="005E3C10" w:rsidRPr="002E7673" w:rsidRDefault="005E3C10" w:rsidP="00C01CA8">
            <w:pPr>
              <w:jc w:val="both"/>
              <w:rPr>
                <w:sz w:val="22"/>
                <w:szCs w:val="22"/>
              </w:rPr>
            </w:pPr>
            <w:r w:rsidRPr="002E7673">
              <w:rPr>
                <w:sz w:val="22"/>
                <w:szCs w:val="22"/>
              </w:rPr>
              <w:t>Муниципальный заказчик</w:t>
            </w:r>
          </w:p>
        </w:tc>
        <w:tc>
          <w:tcPr>
            <w:tcW w:w="7020" w:type="dxa"/>
            <w:shd w:val="clear" w:color="auto" w:fill="auto"/>
          </w:tcPr>
          <w:p w:rsidR="005E3C10" w:rsidRPr="002E7673" w:rsidRDefault="005E3C10" w:rsidP="00C01CA8">
            <w:pPr>
              <w:pStyle w:val="a7"/>
              <w:spacing w:after="0"/>
              <w:jc w:val="both"/>
              <w:rPr>
                <w:sz w:val="22"/>
                <w:szCs w:val="22"/>
              </w:rPr>
            </w:pPr>
            <w:r w:rsidRPr="002E7673">
              <w:rPr>
                <w:sz w:val="22"/>
                <w:szCs w:val="22"/>
              </w:rPr>
              <w:t xml:space="preserve">Финансовое управление администрации Катав-Ивановского муниципального района Челябинской области.. </w:t>
            </w:r>
          </w:p>
          <w:p w:rsidR="005E3C10" w:rsidRPr="002E7673" w:rsidRDefault="005E3C10" w:rsidP="00C01CA8">
            <w:pPr>
              <w:pStyle w:val="a7"/>
              <w:spacing w:after="0"/>
              <w:jc w:val="both"/>
              <w:rPr>
                <w:sz w:val="22"/>
                <w:szCs w:val="22"/>
              </w:rPr>
            </w:pPr>
            <w:r w:rsidRPr="002E7673">
              <w:rPr>
                <w:sz w:val="22"/>
                <w:szCs w:val="22"/>
              </w:rPr>
              <w:t>Почтовый адрес – 456110, Челябинская область, г.Катав-Ивановск, ул.Ст.Разина, 45</w:t>
            </w:r>
          </w:p>
          <w:p w:rsidR="005E3C10" w:rsidRPr="00D3246C" w:rsidRDefault="005E3C10" w:rsidP="00C01CA8">
            <w:pPr>
              <w:pStyle w:val="a7"/>
              <w:spacing w:after="0"/>
              <w:jc w:val="both"/>
              <w:rPr>
                <w:sz w:val="22"/>
                <w:szCs w:val="22"/>
              </w:rPr>
            </w:pPr>
            <w:r w:rsidRPr="00D3246C">
              <w:rPr>
                <w:sz w:val="22"/>
                <w:szCs w:val="22"/>
              </w:rPr>
              <w:t>Место нахождения - 456110, Челябинская область, г.Катав-Ивановск, ул.Ст.Разина, 45</w:t>
            </w:r>
          </w:p>
          <w:p w:rsidR="005037BA" w:rsidRPr="00D3246C" w:rsidRDefault="005E3C10" w:rsidP="005037BA">
            <w:pPr>
              <w:pStyle w:val="a7"/>
              <w:spacing w:after="0"/>
              <w:jc w:val="both"/>
              <w:rPr>
                <w:rStyle w:val="a6"/>
                <w:color w:val="auto"/>
                <w:sz w:val="22"/>
                <w:szCs w:val="22"/>
                <w:u w:val="none"/>
              </w:rPr>
            </w:pPr>
            <w:r w:rsidRPr="00D3246C">
              <w:rPr>
                <w:sz w:val="22"/>
                <w:szCs w:val="22"/>
              </w:rPr>
              <w:t xml:space="preserve">Адрес электронной почты - </w:t>
            </w:r>
            <w:r w:rsidR="005037BA" w:rsidRPr="00D3246C">
              <w:rPr>
                <w:sz w:val="22"/>
                <w:szCs w:val="22"/>
                <w:lang w:val="en-US"/>
              </w:rPr>
              <w:t>finkatav</w:t>
            </w:r>
            <w:r w:rsidR="005037BA" w:rsidRPr="00D3246C">
              <w:rPr>
                <w:sz w:val="22"/>
                <w:szCs w:val="22"/>
              </w:rPr>
              <w:t>-</w:t>
            </w:r>
            <w:r w:rsidR="005037BA" w:rsidRPr="00D3246C">
              <w:rPr>
                <w:sz w:val="22"/>
                <w:szCs w:val="22"/>
                <w:lang w:val="en-US"/>
              </w:rPr>
              <w:t>iv</w:t>
            </w:r>
            <w:r w:rsidR="005037BA" w:rsidRPr="00D3246C">
              <w:rPr>
                <w:sz w:val="22"/>
                <w:szCs w:val="22"/>
              </w:rPr>
              <w:t>@</w:t>
            </w:r>
            <w:r w:rsidR="005037BA" w:rsidRPr="00D3246C">
              <w:rPr>
                <w:sz w:val="22"/>
                <w:szCs w:val="22"/>
                <w:lang w:val="en-US"/>
              </w:rPr>
              <w:t>chel</w:t>
            </w:r>
            <w:r w:rsidR="005037BA" w:rsidRPr="00D3246C">
              <w:rPr>
                <w:sz w:val="22"/>
                <w:szCs w:val="22"/>
              </w:rPr>
              <w:t>.</w:t>
            </w:r>
            <w:r w:rsidR="005037BA" w:rsidRPr="00D3246C">
              <w:rPr>
                <w:sz w:val="22"/>
                <w:szCs w:val="22"/>
                <w:lang w:val="en-US"/>
              </w:rPr>
              <w:t>surnet</w:t>
            </w:r>
            <w:r w:rsidR="005037BA" w:rsidRPr="00D3246C">
              <w:rPr>
                <w:sz w:val="22"/>
                <w:szCs w:val="22"/>
              </w:rPr>
              <w:t>.</w:t>
            </w:r>
            <w:r w:rsidR="005037BA" w:rsidRPr="00D3246C">
              <w:rPr>
                <w:sz w:val="22"/>
                <w:szCs w:val="22"/>
                <w:lang w:val="en-US"/>
              </w:rPr>
              <w:t>ru</w:t>
            </w:r>
          </w:p>
          <w:p w:rsidR="005E3C10" w:rsidRPr="00D3246C" w:rsidRDefault="005037BA" w:rsidP="00C01CA8">
            <w:pPr>
              <w:pStyle w:val="a7"/>
              <w:spacing w:after="0"/>
              <w:jc w:val="both"/>
              <w:rPr>
                <w:sz w:val="22"/>
                <w:szCs w:val="22"/>
              </w:rPr>
            </w:pPr>
            <w:r w:rsidRPr="00D3246C">
              <w:rPr>
                <w:sz w:val="22"/>
                <w:szCs w:val="22"/>
              </w:rPr>
              <w:t>Тел/факс - (35147) 3-11-92</w:t>
            </w:r>
          </w:p>
          <w:p w:rsidR="005E3C10" w:rsidRPr="002E7673" w:rsidRDefault="005E3C10" w:rsidP="0087795B">
            <w:pPr>
              <w:pStyle w:val="a7"/>
              <w:spacing w:after="0"/>
              <w:jc w:val="both"/>
              <w:rPr>
                <w:sz w:val="22"/>
                <w:szCs w:val="22"/>
              </w:rPr>
            </w:pPr>
            <w:r w:rsidRPr="00D3246C">
              <w:rPr>
                <w:sz w:val="22"/>
                <w:szCs w:val="22"/>
              </w:rPr>
              <w:t xml:space="preserve">Контактное лицо – </w:t>
            </w:r>
            <w:r w:rsidR="0087795B" w:rsidRPr="00D3246C">
              <w:rPr>
                <w:sz w:val="22"/>
                <w:szCs w:val="22"/>
              </w:rPr>
              <w:t>Ергунов В.А.</w:t>
            </w:r>
            <w:r w:rsidRPr="00D3246C">
              <w:rPr>
                <w:sz w:val="22"/>
                <w:szCs w:val="22"/>
              </w:rPr>
              <w:t>, тел (35147) 3-1</w:t>
            </w:r>
            <w:r w:rsidR="0087795B" w:rsidRPr="00D3246C">
              <w:rPr>
                <w:sz w:val="22"/>
                <w:szCs w:val="22"/>
              </w:rPr>
              <w:t>7</w:t>
            </w:r>
            <w:r w:rsidRPr="00D3246C">
              <w:rPr>
                <w:sz w:val="22"/>
                <w:szCs w:val="22"/>
              </w:rPr>
              <w:t>-</w:t>
            </w:r>
            <w:r w:rsidR="0087795B" w:rsidRPr="00D3246C">
              <w:rPr>
                <w:sz w:val="22"/>
                <w:szCs w:val="22"/>
              </w:rPr>
              <w:t>4</w:t>
            </w:r>
            <w:r w:rsidRPr="00D3246C">
              <w:rPr>
                <w:sz w:val="22"/>
                <w:szCs w:val="22"/>
              </w:rPr>
              <w:t>5.</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3.</w:t>
            </w:r>
          </w:p>
        </w:tc>
        <w:tc>
          <w:tcPr>
            <w:tcW w:w="2889" w:type="dxa"/>
            <w:shd w:val="clear" w:color="auto" w:fill="auto"/>
            <w:vAlign w:val="center"/>
          </w:tcPr>
          <w:p w:rsidR="005E3C10" w:rsidRPr="002E7673" w:rsidRDefault="005E3C10" w:rsidP="00C01CA8">
            <w:pPr>
              <w:jc w:val="both"/>
              <w:rPr>
                <w:sz w:val="22"/>
                <w:szCs w:val="22"/>
              </w:rPr>
            </w:pPr>
            <w:r w:rsidRPr="002E7673">
              <w:rPr>
                <w:sz w:val="22"/>
                <w:szCs w:val="22"/>
              </w:rPr>
              <w:t>Предмет муниципального контракта, срок оказания услуг</w:t>
            </w:r>
          </w:p>
        </w:tc>
        <w:tc>
          <w:tcPr>
            <w:tcW w:w="7020" w:type="dxa"/>
            <w:shd w:val="clear" w:color="auto" w:fill="auto"/>
          </w:tcPr>
          <w:p w:rsidR="005E3C10" w:rsidRPr="002E7673" w:rsidRDefault="005E3C10" w:rsidP="00C01CA8">
            <w:pPr>
              <w:pStyle w:val="a7"/>
              <w:spacing w:after="0"/>
              <w:jc w:val="both"/>
              <w:rPr>
                <w:sz w:val="22"/>
                <w:szCs w:val="22"/>
              </w:rPr>
            </w:pPr>
            <w:r w:rsidRPr="002E7673">
              <w:rPr>
                <w:sz w:val="22"/>
                <w:szCs w:val="22"/>
              </w:rPr>
              <w:t>Оказание услуг по техническому сопровождению и поддержке программного обеспечения комплекса «БИС», обеспечивающего с использованием web-технологий ведение реестра услуг, формирование муниципальных заданий, планирование бюджетных ассигнований с учетом параметров муниципальных заданий, формирование проекта сводной бюджетной росписи, формирование РРО, контроль исполнения муниципальных заданий,  контроль исполнения расходов на выполнение таких заданий и других функций, функционирующего в Катав-Ивановском районе Челябинской области.</w:t>
            </w:r>
          </w:p>
          <w:p w:rsidR="005E3C10" w:rsidRPr="002E7673" w:rsidRDefault="005E3C10" w:rsidP="00AA0DB6">
            <w:pPr>
              <w:pStyle w:val="ConsNormal"/>
              <w:widowControl/>
              <w:tabs>
                <w:tab w:val="left" w:pos="972"/>
              </w:tabs>
              <w:ind w:firstLine="0"/>
              <w:jc w:val="both"/>
              <w:rPr>
                <w:rFonts w:ascii="Times New Roman" w:hAnsi="Times New Roman"/>
                <w:sz w:val="22"/>
                <w:szCs w:val="22"/>
              </w:rPr>
            </w:pPr>
            <w:r w:rsidRPr="002E7673">
              <w:rPr>
                <w:rFonts w:ascii="Times New Roman" w:hAnsi="Times New Roman"/>
                <w:sz w:val="22"/>
                <w:szCs w:val="22"/>
              </w:rPr>
              <w:t>Срок оказ</w:t>
            </w:r>
            <w:r w:rsidR="001C50C8" w:rsidRPr="002E7673">
              <w:rPr>
                <w:rFonts w:ascii="Times New Roman" w:hAnsi="Times New Roman"/>
                <w:sz w:val="22"/>
                <w:szCs w:val="22"/>
              </w:rPr>
              <w:t xml:space="preserve">ания услуг – с </w:t>
            </w:r>
            <w:r w:rsidR="00AA0DB6" w:rsidRPr="002E7673">
              <w:rPr>
                <w:rFonts w:ascii="Times New Roman" w:hAnsi="Times New Roman"/>
                <w:sz w:val="22"/>
                <w:szCs w:val="22"/>
              </w:rPr>
              <w:t>01.01.2014 г. по 31.12.2014 г.</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4.</w:t>
            </w:r>
          </w:p>
        </w:tc>
        <w:tc>
          <w:tcPr>
            <w:tcW w:w="2889" w:type="dxa"/>
            <w:shd w:val="clear" w:color="auto" w:fill="auto"/>
            <w:vAlign w:val="center"/>
          </w:tcPr>
          <w:p w:rsidR="005E3C10" w:rsidRPr="002E7673" w:rsidRDefault="005E3C10" w:rsidP="00C01CA8">
            <w:pPr>
              <w:jc w:val="both"/>
              <w:rPr>
                <w:sz w:val="22"/>
                <w:szCs w:val="22"/>
              </w:rPr>
            </w:pPr>
            <w:r w:rsidRPr="002E7673">
              <w:rPr>
                <w:sz w:val="22"/>
                <w:szCs w:val="22"/>
              </w:rPr>
              <w:t>Требования, установленные заказчиком, связанные с определением соответствия предложения участника размещения заказа потребностям заказчика</w:t>
            </w:r>
          </w:p>
        </w:tc>
        <w:tc>
          <w:tcPr>
            <w:tcW w:w="7020" w:type="dxa"/>
            <w:shd w:val="clear" w:color="auto" w:fill="auto"/>
          </w:tcPr>
          <w:p w:rsidR="005E3C10" w:rsidRPr="002E7673" w:rsidRDefault="005E3C10" w:rsidP="00C01CA8">
            <w:pPr>
              <w:jc w:val="both"/>
              <w:rPr>
                <w:sz w:val="22"/>
                <w:szCs w:val="22"/>
              </w:rPr>
            </w:pPr>
            <w:r w:rsidRPr="002E7673">
              <w:rPr>
                <w:sz w:val="22"/>
                <w:szCs w:val="22"/>
              </w:rPr>
              <w:t>В соответствии с техническими требованиями п.6, п.7 данной Информационной карты, в соответствии с Приложением 1 к Информационной карте</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5.</w:t>
            </w:r>
          </w:p>
        </w:tc>
        <w:tc>
          <w:tcPr>
            <w:tcW w:w="2889" w:type="dxa"/>
            <w:shd w:val="clear" w:color="auto" w:fill="auto"/>
          </w:tcPr>
          <w:p w:rsidR="005E3C10" w:rsidRPr="002E7673" w:rsidRDefault="005E3C10" w:rsidP="00C01CA8">
            <w:pPr>
              <w:jc w:val="both"/>
              <w:rPr>
                <w:sz w:val="22"/>
                <w:szCs w:val="22"/>
              </w:rPr>
            </w:pPr>
            <w:r w:rsidRPr="002E7673">
              <w:rPr>
                <w:sz w:val="22"/>
                <w:szCs w:val="22"/>
              </w:rPr>
              <w:t>Место, условия и срок (периоды) оказания услуг</w:t>
            </w:r>
          </w:p>
        </w:tc>
        <w:tc>
          <w:tcPr>
            <w:tcW w:w="7020" w:type="dxa"/>
            <w:shd w:val="clear" w:color="auto" w:fill="auto"/>
          </w:tcPr>
          <w:p w:rsidR="005E3C10" w:rsidRPr="002E7673" w:rsidRDefault="005E3C10" w:rsidP="00C01CA8">
            <w:pPr>
              <w:pStyle w:val="ConsNormal"/>
              <w:widowControl/>
              <w:ind w:firstLine="0"/>
              <w:jc w:val="both"/>
              <w:rPr>
                <w:rFonts w:ascii="Times New Roman" w:hAnsi="Times New Roman"/>
                <w:b/>
                <w:sz w:val="22"/>
                <w:szCs w:val="22"/>
              </w:rPr>
            </w:pPr>
            <w:r w:rsidRPr="002E7673">
              <w:rPr>
                <w:rFonts w:ascii="Times New Roman" w:hAnsi="Times New Roman"/>
                <w:b/>
                <w:sz w:val="22"/>
                <w:szCs w:val="22"/>
              </w:rPr>
              <w:t>Место оказания услуг:</w:t>
            </w:r>
          </w:p>
          <w:p w:rsidR="005E3C10" w:rsidRPr="002E7673" w:rsidRDefault="005E3C10" w:rsidP="00C01CA8">
            <w:pPr>
              <w:pStyle w:val="ConsNormal"/>
              <w:widowControl/>
              <w:ind w:firstLine="0"/>
              <w:jc w:val="both"/>
              <w:rPr>
                <w:rFonts w:ascii="Times New Roman" w:hAnsi="Times New Roman"/>
                <w:sz w:val="22"/>
                <w:szCs w:val="22"/>
              </w:rPr>
            </w:pPr>
            <w:r w:rsidRPr="002E7673">
              <w:rPr>
                <w:rFonts w:ascii="Times New Roman" w:hAnsi="Times New Roman"/>
                <w:sz w:val="22"/>
                <w:szCs w:val="22"/>
              </w:rPr>
              <w:t>Челябинская область, г. Катав-Ивановск, дистанционно</w:t>
            </w:r>
          </w:p>
          <w:p w:rsidR="005E3C10" w:rsidRPr="002E7673" w:rsidRDefault="005E3C10" w:rsidP="00C01CA8">
            <w:pPr>
              <w:pStyle w:val="ConsNormal"/>
              <w:widowControl/>
              <w:ind w:firstLine="0"/>
              <w:jc w:val="both"/>
              <w:rPr>
                <w:rFonts w:ascii="Times New Roman" w:hAnsi="Times New Roman"/>
                <w:b/>
                <w:sz w:val="22"/>
                <w:szCs w:val="22"/>
              </w:rPr>
            </w:pPr>
            <w:r w:rsidRPr="002E7673">
              <w:rPr>
                <w:rFonts w:ascii="Times New Roman" w:hAnsi="Times New Roman"/>
                <w:b/>
                <w:sz w:val="22"/>
                <w:szCs w:val="22"/>
              </w:rPr>
              <w:t>Условия оказания услуг:</w:t>
            </w:r>
          </w:p>
          <w:p w:rsidR="005E3C10" w:rsidRPr="002E7673" w:rsidRDefault="005E3C10" w:rsidP="00C01CA8">
            <w:pPr>
              <w:pStyle w:val="ConsNormal"/>
              <w:widowControl/>
              <w:ind w:firstLine="0"/>
              <w:rPr>
                <w:rFonts w:ascii="Times New Roman" w:hAnsi="Times New Roman"/>
                <w:sz w:val="22"/>
                <w:szCs w:val="22"/>
              </w:rPr>
            </w:pPr>
            <w:r w:rsidRPr="002E7673">
              <w:rPr>
                <w:rFonts w:ascii="Times New Roman" w:hAnsi="Times New Roman"/>
                <w:sz w:val="22"/>
                <w:szCs w:val="22"/>
              </w:rPr>
              <w:t>Участник открытого аукциона в электронной форме, с которым заключается контракт, должен обладать исключительными/ неисключительными правами на объект интеллектуальной собственности – программу для ЭВМ «Бюджетная Информационная Система Среднесрочного Бюджетирования Ориентированного на Результат версии 2.0.» («БИС-СБОР версии 2.0»). Данное условие подтверждается свидетельством Роспатента РФ об официальной регистрации программы для ЭВМ или иным документом (лицензионным/ сублицензионным договором). Правообладатель – ООО «Р.О.С.Т.У.».</w:t>
            </w:r>
          </w:p>
          <w:p w:rsidR="005E3C10" w:rsidRPr="002E7673" w:rsidRDefault="005E3C10" w:rsidP="00C01CA8">
            <w:pPr>
              <w:pStyle w:val="ConsNormal"/>
              <w:widowControl/>
              <w:ind w:firstLine="0"/>
              <w:jc w:val="both"/>
              <w:rPr>
                <w:rFonts w:ascii="Times New Roman" w:hAnsi="Times New Roman"/>
                <w:b/>
                <w:sz w:val="22"/>
                <w:szCs w:val="22"/>
              </w:rPr>
            </w:pPr>
            <w:r w:rsidRPr="002E7673">
              <w:rPr>
                <w:rFonts w:ascii="Times New Roman" w:hAnsi="Times New Roman"/>
                <w:b/>
                <w:sz w:val="22"/>
                <w:szCs w:val="22"/>
              </w:rPr>
              <w:t>Сроки (периоды) оказания услуг:</w:t>
            </w:r>
          </w:p>
          <w:p w:rsidR="005E3C10" w:rsidRPr="002E7673" w:rsidRDefault="00AA0DB6" w:rsidP="00C01CA8">
            <w:pPr>
              <w:pStyle w:val="20"/>
              <w:spacing w:line="240" w:lineRule="auto"/>
              <w:rPr>
                <w:bCs/>
                <w:sz w:val="22"/>
                <w:szCs w:val="22"/>
              </w:rPr>
            </w:pPr>
            <w:r w:rsidRPr="002E7673">
              <w:rPr>
                <w:sz w:val="22"/>
                <w:szCs w:val="22"/>
              </w:rPr>
              <w:t>с 01.01.2014 г. по 31.12.2014 г.</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6.</w:t>
            </w:r>
          </w:p>
        </w:tc>
        <w:tc>
          <w:tcPr>
            <w:tcW w:w="2889" w:type="dxa"/>
            <w:shd w:val="clear" w:color="auto" w:fill="auto"/>
            <w:vAlign w:val="center"/>
          </w:tcPr>
          <w:p w:rsidR="005E3C10" w:rsidRPr="002E7673" w:rsidRDefault="005E3C10" w:rsidP="00C01CA8">
            <w:pPr>
              <w:autoSpaceDE w:val="0"/>
              <w:autoSpaceDN w:val="0"/>
              <w:adjustRightInd w:val="0"/>
              <w:outlineLvl w:val="1"/>
              <w:rPr>
                <w:sz w:val="22"/>
                <w:szCs w:val="22"/>
              </w:rPr>
            </w:pPr>
            <w:r w:rsidRPr="002E7673">
              <w:rPr>
                <w:sz w:val="22"/>
                <w:szCs w:val="22"/>
              </w:rPr>
              <w:t xml:space="preserve">Требования, установленные заказчиком, </w:t>
            </w:r>
            <w:r w:rsidRPr="002E7673">
              <w:rPr>
                <w:sz w:val="22"/>
                <w:szCs w:val="22"/>
              </w:rPr>
              <w:lastRenderedPageBreak/>
              <w:t>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7020" w:type="dxa"/>
            <w:shd w:val="clear" w:color="auto" w:fill="auto"/>
          </w:tcPr>
          <w:p w:rsidR="005E3C10" w:rsidRPr="002E7673" w:rsidRDefault="005E3C10" w:rsidP="00C01CA8">
            <w:pPr>
              <w:pStyle w:val="a7"/>
              <w:autoSpaceDE w:val="0"/>
              <w:autoSpaceDN w:val="0"/>
              <w:spacing w:after="0"/>
              <w:jc w:val="both"/>
              <w:rPr>
                <w:sz w:val="22"/>
                <w:szCs w:val="22"/>
              </w:rPr>
            </w:pPr>
            <w:r w:rsidRPr="002E7673">
              <w:rPr>
                <w:sz w:val="22"/>
                <w:szCs w:val="22"/>
              </w:rPr>
              <w:lastRenderedPageBreak/>
              <w:t>В соответствии с проектом контракта</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lastRenderedPageBreak/>
              <w:t>7</w:t>
            </w:r>
          </w:p>
        </w:tc>
        <w:tc>
          <w:tcPr>
            <w:tcW w:w="2889" w:type="dxa"/>
            <w:shd w:val="clear" w:color="auto" w:fill="auto"/>
          </w:tcPr>
          <w:p w:rsidR="005E3C10" w:rsidRPr="002E7673" w:rsidRDefault="005E3C10" w:rsidP="00C01CA8">
            <w:pPr>
              <w:rPr>
                <w:strike/>
                <w:sz w:val="22"/>
                <w:szCs w:val="22"/>
              </w:rPr>
            </w:pPr>
            <w:r w:rsidRPr="002E7673">
              <w:rPr>
                <w:sz w:val="22"/>
                <w:szCs w:val="22"/>
              </w:rPr>
              <w:t>Требования к гарантийному сроку и (или) объему предоставления гарантий качества</w:t>
            </w:r>
          </w:p>
        </w:tc>
        <w:tc>
          <w:tcPr>
            <w:tcW w:w="7020" w:type="dxa"/>
            <w:shd w:val="clear" w:color="auto" w:fill="auto"/>
          </w:tcPr>
          <w:p w:rsidR="005E3C10" w:rsidRPr="002E7673" w:rsidRDefault="005E3C10" w:rsidP="00C01CA8">
            <w:pPr>
              <w:widowControl w:val="0"/>
              <w:tabs>
                <w:tab w:val="left" w:pos="567"/>
              </w:tabs>
              <w:suppressAutoHyphens/>
              <w:ind w:right="3"/>
              <w:jc w:val="both"/>
              <w:rPr>
                <w:rFonts w:eastAsia="Arial Unicode MS"/>
                <w:sz w:val="22"/>
                <w:szCs w:val="22"/>
              </w:rPr>
            </w:pPr>
            <w:r w:rsidRPr="002E7673">
              <w:rPr>
                <w:rFonts w:eastAsia="Arial Unicode MS"/>
                <w:sz w:val="22"/>
                <w:szCs w:val="22"/>
              </w:rPr>
              <w:t>В случае выпуска обновленных версий ПО на них распространяется объем прав, имеющийся у Заказчика.</w:t>
            </w:r>
          </w:p>
          <w:p w:rsidR="005E3C10" w:rsidRPr="002E7673" w:rsidRDefault="005E3C10" w:rsidP="00C01CA8">
            <w:pPr>
              <w:pStyle w:val="ConsNormal"/>
              <w:widowControl/>
              <w:ind w:firstLine="0"/>
              <w:jc w:val="both"/>
              <w:rPr>
                <w:rFonts w:ascii="Times New Roman" w:hAnsi="Times New Roman"/>
                <w:sz w:val="22"/>
                <w:szCs w:val="22"/>
              </w:rPr>
            </w:pPr>
            <w:r w:rsidRPr="002E7673">
              <w:rPr>
                <w:rFonts w:ascii="Times New Roman" w:eastAsia="Arial Unicode MS" w:hAnsi="Times New Roman"/>
                <w:sz w:val="22"/>
                <w:szCs w:val="22"/>
              </w:rPr>
              <w:t>В качестве гарантийного обслуживания Исполнитель обеспечивает устранение дефектов обновлений ПО в соответствии с Регламентом в течение 12 (двенадцати) месяцев после окончания срока действия Контракта.</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8.</w:t>
            </w:r>
          </w:p>
        </w:tc>
        <w:tc>
          <w:tcPr>
            <w:tcW w:w="2889" w:type="dxa"/>
            <w:shd w:val="clear" w:color="auto" w:fill="auto"/>
          </w:tcPr>
          <w:p w:rsidR="005E3C10" w:rsidRPr="002E7673" w:rsidRDefault="005E3C10" w:rsidP="00C01CA8">
            <w:pPr>
              <w:jc w:val="both"/>
              <w:rPr>
                <w:sz w:val="22"/>
                <w:szCs w:val="22"/>
              </w:rPr>
            </w:pPr>
            <w:r w:rsidRPr="002E7673">
              <w:rPr>
                <w:sz w:val="22"/>
                <w:szCs w:val="22"/>
              </w:rPr>
              <w:t>Форма торгов</w:t>
            </w:r>
          </w:p>
        </w:tc>
        <w:tc>
          <w:tcPr>
            <w:tcW w:w="7020" w:type="dxa"/>
            <w:shd w:val="clear" w:color="auto" w:fill="auto"/>
          </w:tcPr>
          <w:p w:rsidR="005E3C10" w:rsidRPr="002E7673" w:rsidRDefault="005E3C10" w:rsidP="00C01CA8">
            <w:pPr>
              <w:jc w:val="both"/>
              <w:rPr>
                <w:sz w:val="22"/>
                <w:szCs w:val="22"/>
              </w:rPr>
            </w:pPr>
            <w:r w:rsidRPr="002E7673">
              <w:rPr>
                <w:sz w:val="22"/>
                <w:szCs w:val="22"/>
              </w:rPr>
              <w:t>Открытый аукцион в электронной форме.</w:t>
            </w:r>
          </w:p>
          <w:p w:rsidR="005E3C10" w:rsidRPr="002E7673" w:rsidRDefault="005E3C10" w:rsidP="00C01CA8">
            <w:pPr>
              <w:jc w:val="both"/>
              <w:rPr>
                <w:sz w:val="22"/>
                <w:szCs w:val="22"/>
              </w:rPr>
            </w:pPr>
          </w:p>
          <w:p w:rsidR="005E3C10" w:rsidRPr="002E7673" w:rsidRDefault="005E3C10" w:rsidP="00C01CA8">
            <w:pPr>
              <w:jc w:val="both"/>
              <w:rPr>
                <w:sz w:val="22"/>
                <w:szCs w:val="22"/>
              </w:rPr>
            </w:pPr>
            <w:r w:rsidRPr="002E7673">
              <w:rPr>
                <w:i/>
                <w:sz w:val="22"/>
                <w:szCs w:val="22"/>
              </w:rPr>
              <w:t xml:space="preserve">*Открытый аукцион в электронной форме проводится в соответствии с главой 3.1. Федерального закона от </w:t>
            </w:r>
            <w:smartTag w:uri="urn:schemas-microsoft-com:office:smarttags" w:element="date">
              <w:smartTagPr>
                <w:attr w:name="ls" w:val="trans"/>
                <w:attr w:name="Month" w:val="7"/>
                <w:attr w:name="Day" w:val="21"/>
                <w:attr w:name="Year" w:val="2005"/>
              </w:smartTagPr>
              <w:r w:rsidRPr="002E7673">
                <w:rPr>
                  <w:i/>
                  <w:sz w:val="22"/>
                  <w:szCs w:val="22"/>
                </w:rPr>
                <w:t xml:space="preserve">21 июля </w:t>
              </w:r>
              <w:smartTag w:uri="urn:schemas-microsoft-com:office:smarttags" w:element="metricconverter">
                <w:smartTagPr>
                  <w:attr w:name="ProductID" w:val="2009 г"/>
                </w:smartTagPr>
                <w:r w:rsidRPr="002E7673">
                  <w:rPr>
                    <w:i/>
                    <w:sz w:val="22"/>
                    <w:szCs w:val="22"/>
                  </w:rPr>
                  <w:t>2005 г</w:t>
                </w:r>
              </w:smartTag>
              <w:r w:rsidRPr="002E7673">
                <w:rPr>
                  <w:i/>
                  <w:sz w:val="22"/>
                  <w:szCs w:val="22"/>
                </w:rPr>
                <w:t>.</w:t>
              </w:r>
            </w:smartTag>
            <w:r w:rsidRPr="002E7673">
              <w:rPr>
                <w:i/>
                <w:sz w:val="22"/>
                <w:szCs w:val="22"/>
              </w:rPr>
              <w:t xml:space="preserve"> № 94-ФЗ «О размещении заказов на поставки товаров, выполнение работ, оказание услуг для государственных и муниципальных нужд».</w:t>
            </w:r>
          </w:p>
        </w:tc>
      </w:tr>
      <w:tr w:rsidR="005E3C10" w:rsidRPr="002E7673" w:rsidTr="00C01CA8">
        <w:trPr>
          <w:trHeight w:val="689"/>
        </w:trPr>
        <w:tc>
          <w:tcPr>
            <w:tcW w:w="531" w:type="dxa"/>
            <w:shd w:val="clear" w:color="auto" w:fill="auto"/>
          </w:tcPr>
          <w:p w:rsidR="005E3C10" w:rsidRPr="002E7673" w:rsidRDefault="005E3C10" w:rsidP="00C01CA8">
            <w:pPr>
              <w:jc w:val="both"/>
              <w:rPr>
                <w:sz w:val="22"/>
                <w:szCs w:val="22"/>
              </w:rPr>
            </w:pPr>
            <w:r w:rsidRPr="002E7673">
              <w:rPr>
                <w:sz w:val="22"/>
                <w:szCs w:val="22"/>
              </w:rPr>
              <w:t>9.</w:t>
            </w:r>
          </w:p>
        </w:tc>
        <w:tc>
          <w:tcPr>
            <w:tcW w:w="2889" w:type="dxa"/>
            <w:shd w:val="clear" w:color="auto" w:fill="auto"/>
          </w:tcPr>
          <w:p w:rsidR="005E3C10" w:rsidRPr="002E7673" w:rsidRDefault="005E3C10" w:rsidP="00C01CA8">
            <w:pPr>
              <w:jc w:val="both"/>
              <w:rPr>
                <w:sz w:val="22"/>
                <w:szCs w:val="22"/>
              </w:rPr>
            </w:pPr>
            <w:r w:rsidRPr="002E7673">
              <w:rPr>
                <w:sz w:val="22"/>
                <w:szCs w:val="22"/>
              </w:rPr>
              <w:t>Адрес электронной площадки</w:t>
            </w:r>
          </w:p>
        </w:tc>
        <w:tc>
          <w:tcPr>
            <w:tcW w:w="7020" w:type="dxa"/>
            <w:shd w:val="clear" w:color="auto" w:fill="auto"/>
          </w:tcPr>
          <w:p w:rsidR="005E3C10" w:rsidRPr="002E7673" w:rsidRDefault="005E3C10" w:rsidP="00C01CA8">
            <w:pPr>
              <w:rPr>
                <w:sz w:val="22"/>
                <w:szCs w:val="22"/>
              </w:rPr>
            </w:pPr>
            <w:r w:rsidRPr="002E7673">
              <w:rPr>
                <w:bCs/>
                <w:sz w:val="22"/>
                <w:szCs w:val="22"/>
              </w:rPr>
              <w:t>ЗАО «Сбербанк-Автоматизированная система торгов»</w:t>
            </w:r>
            <w:r w:rsidRPr="002E7673">
              <w:rPr>
                <w:bCs/>
                <w:sz w:val="22"/>
                <w:szCs w:val="22"/>
              </w:rPr>
              <w:br/>
            </w:r>
            <w:hyperlink r:id="rId9" w:tgtFrame="_parent" w:history="1">
              <w:r w:rsidRPr="002E7673">
                <w:rPr>
                  <w:rStyle w:val="a6"/>
                  <w:bCs/>
                  <w:sz w:val="22"/>
                  <w:szCs w:val="22"/>
                  <w:lang w:val="en-US"/>
                </w:rPr>
                <w:t>htt</w:t>
              </w:r>
              <w:r w:rsidRPr="002E7673">
                <w:rPr>
                  <w:rStyle w:val="a6"/>
                  <w:bCs/>
                  <w:sz w:val="22"/>
                  <w:szCs w:val="22"/>
                </w:rPr>
                <w:t>р://</w:t>
              </w:r>
              <w:r w:rsidRPr="002E7673">
                <w:rPr>
                  <w:rStyle w:val="a6"/>
                  <w:bCs/>
                  <w:sz w:val="22"/>
                  <w:szCs w:val="22"/>
                  <w:lang w:val="en-US"/>
                </w:rPr>
                <w:t>sberbank</w:t>
              </w:r>
              <w:r w:rsidRPr="002E7673">
                <w:rPr>
                  <w:rStyle w:val="a6"/>
                  <w:bCs/>
                  <w:sz w:val="22"/>
                  <w:szCs w:val="22"/>
                </w:rPr>
                <w:t>-</w:t>
              </w:r>
              <w:r w:rsidRPr="002E7673">
                <w:rPr>
                  <w:rStyle w:val="a6"/>
                  <w:bCs/>
                  <w:sz w:val="22"/>
                  <w:szCs w:val="22"/>
                  <w:lang w:val="en-US"/>
                </w:rPr>
                <w:t>ast</w:t>
              </w:r>
              <w:r w:rsidRPr="002E7673">
                <w:rPr>
                  <w:rStyle w:val="a6"/>
                  <w:bCs/>
                  <w:sz w:val="22"/>
                  <w:szCs w:val="22"/>
                </w:rPr>
                <w:t>.</w:t>
              </w:r>
              <w:r w:rsidRPr="002E7673">
                <w:rPr>
                  <w:rStyle w:val="a6"/>
                  <w:bCs/>
                  <w:sz w:val="22"/>
                  <w:szCs w:val="22"/>
                  <w:lang w:val="en-US"/>
                </w:rPr>
                <w:t>ru</w:t>
              </w:r>
            </w:hyperlink>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10.</w:t>
            </w:r>
          </w:p>
        </w:tc>
        <w:tc>
          <w:tcPr>
            <w:tcW w:w="2889" w:type="dxa"/>
            <w:shd w:val="clear" w:color="auto" w:fill="auto"/>
          </w:tcPr>
          <w:p w:rsidR="005E3C10" w:rsidRPr="002E7673" w:rsidRDefault="005E3C10" w:rsidP="00C01CA8">
            <w:pPr>
              <w:jc w:val="both"/>
              <w:rPr>
                <w:sz w:val="22"/>
                <w:szCs w:val="22"/>
              </w:rPr>
            </w:pPr>
            <w:r w:rsidRPr="002E7673">
              <w:rPr>
                <w:sz w:val="22"/>
                <w:szCs w:val="22"/>
              </w:rPr>
              <w:t xml:space="preserve">Начальная (максимальная) цена контракта </w:t>
            </w:r>
          </w:p>
          <w:p w:rsidR="005E3C10" w:rsidRPr="002E7673" w:rsidRDefault="005E3C10" w:rsidP="00C01CA8">
            <w:pPr>
              <w:jc w:val="both"/>
              <w:rPr>
                <w:i/>
                <w:sz w:val="22"/>
                <w:szCs w:val="22"/>
              </w:rPr>
            </w:pPr>
            <w:r w:rsidRPr="002E7673">
              <w:rPr>
                <w:i/>
                <w:sz w:val="22"/>
                <w:szCs w:val="22"/>
              </w:rPr>
              <w:t>Обоснование начальной (максимальной) цены контракта</w:t>
            </w:r>
          </w:p>
        </w:tc>
        <w:tc>
          <w:tcPr>
            <w:tcW w:w="7020" w:type="dxa"/>
            <w:shd w:val="clear" w:color="auto" w:fill="auto"/>
          </w:tcPr>
          <w:p w:rsidR="005E3C10" w:rsidRPr="002E7673" w:rsidRDefault="005E3C10" w:rsidP="00C01CA8">
            <w:pPr>
              <w:pStyle w:val="ConsNormal"/>
              <w:widowControl/>
              <w:ind w:firstLine="0"/>
              <w:jc w:val="both"/>
              <w:rPr>
                <w:rFonts w:ascii="Times New Roman" w:hAnsi="Times New Roman"/>
                <w:b/>
                <w:sz w:val="22"/>
                <w:szCs w:val="22"/>
              </w:rPr>
            </w:pPr>
            <w:r w:rsidRPr="002E7673">
              <w:rPr>
                <w:rFonts w:ascii="Times New Roman" w:hAnsi="Times New Roman"/>
                <w:b/>
                <w:sz w:val="22"/>
                <w:szCs w:val="22"/>
              </w:rPr>
              <w:t>357 468,00 руб.</w:t>
            </w:r>
          </w:p>
          <w:p w:rsidR="005E3C10" w:rsidRPr="002E7673" w:rsidRDefault="005E3C10" w:rsidP="00C01CA8">
            <w:pPr>
              <w:jc w:val="center"/>
              <w:rPr>
                <w:bCs/>
                <w:sz w:val="22"/>
                <w:szCs w:val="22"/>
              </w:rPr>
            </w:pPr>
          </w:p>
          <w:p w:rsidR="005E3C10" w:rsidRPr="002E7673" w:rsidRDefault="005E3C10" w:rsidP="00C01CA8">
            <w:pPr>
              <w:autoSpaceDN w:val="0"/>
              <w:ind w:firstLine="601"/>
              <w:jc w:val="both"/>
              <w:rPr>
                <w:sz w:val="22"/>
                <w:szCs w:val="22"/>
                <w:u w:val="single"/>
              </w:rPr>
            </w:pPr>
            <w:r w:rsidRPr="002E7673">
              <w:rPr>
                <w:bCs/>
                <w:sz w:val="22"/>
                <w:szCs w:val="22"/>
                <w:u w:val="single"/>
              </w:rPr>
              <w:t xml:space="preserve">Обоснование начальной (максимальной) цены контракта </w:t>
            </w:r>
            <w:r w:rsidRPr="002E7673">
              <w:rPr>
                <w:sz w:val="22"/>
                <w:szCs w:val="22"/>
                <w:u w:val="single"/>
              </w:rPr>
              <w:t xml:space="preserve">основывается на следующем анализе данных: </w:t>
            </w:r>
          </w:p>
          <w:p w:rsidR="00AA0DB6" w:rsidRPr="002E7673" w:rsidRDefault="00AA0DB6" w:rsidP="00AA0DB6">
            <w:pPr>
              <w:pStyle w:val="a7"/>
              <w:widowControl w:val="0"/>
              <w:spacing w:after="0"/>
              <w:jc w:val="both"/>
              <w:rPr>
                <w:rFonts w:eastAsia="Calibri"/>
                <w:sz w:val="22"/>
                <w:szCs w:val="22"/>
                <w:lang w:eastAsia="en-US"/>
              </w:rPr>
            </w:pPr>
          </w:p>
          <w:p w:rsidR="00AA0DB6" w:rsidRPr="002E7673" w:rsidRDefault="006918E3" w:rsidP="00AA0DB6">
            <w:pPr>
              <w:jc w:val="both"/>
              <w:rPr>
                <w:sz w:val="22"/>
                <w:szCs w:val="22"/>
              </w:rPr>
            </w:pPr>
            <w:hyperlink r:id="rId10" w:history="1">
              <w:r w:rsidR="00AA0DB6" w:rsidRPr="002E7673">
                <w:rPr>
                  <w:rStyle w:val="a6"/>
                  <w:sz w:val="22"/>
                  <w:szCs w:val="22"/>
                </w:rPr>
                <w:t>http://zakupki.gov.ru/pgz/public/action/orders/info/common_info/show?notificationId=6756757</w:t>
              </w:r>
            </w:hyperlink>
          </w:p>
          <w:p w:rsidR="00AA0DB6" w:rsidRPr="002E7673" w:rsidRDefault="00AA0DB6" w:rsidP="00AA0DB6">
            <w:pPr>
              <w:jc w:val="both"/>
              <w:rPr>
                <w:sz w:val="22"/>
                <w:szCs w:val="22"/>
              </w:rPr>
            </w:pPr>
            <w:r w:rsidRPr="002E7673">
              <w:rPr>
                <w:b/>
                <w:sz w:val="22"/>
                <w:szCs w:val="22"/>
              </w:rPr>
              <w:t>Наименование заказа:</w:t>
            </w:r>
            <w:r w:rsidRPr="002E7673">
              <w:rPr>
                <w:sz w:val="22"/>
                <w:szCs w:val="22"/>
              </w:rPr>
              <w:t xml:space="preserve"> Оказание услуг по сопровождению информационно-поисковой системы "Финансово-экономическая деятельность предприятий"</w:t>
            </w:r>
          </w:p>
          <w:p w:rsidR="00AA0DB6" w:rsidRPr="002E7673" w:rsidRDefault="00AA0DB6" w:rsidP="00AA0DB6">
            <w:pPr>
              <w:jc w:val="both"/>
              <w:rPr>
                <w:sz w:val="22"/>
                <w:szCs w:val="22"/>
              </w:rPr>
            </w:pPr>
            <w:r w:rsidRPr="002E7673">
              <w:rPr>
                <w:b/>
                <w:sz w:val="22"/>
                <w:szCs w:val="22"/>
              </w:rPr>
              <w:t>Заказчик:</w:t>
            </w:r>
            <w:r w:rsidRPr="002E7673">
              <w:rPr>
                <w:sz w:val="22"/>
                <w:szCs w:val="22"/>
              </w:rPr>
              <w:t xml:space="preserve"> Администрация городского округа Домодедово Московской области</w:t>
            </w:r>
          </w:p>
          <w:p w:rsidR="00AA0DB6" w:rsidRPr="002E7673" w:rsidRDefault="00AA0DB6" w:rsidP="00AA0DB6">
            <w:pPr>
              <w:jc w:val="both"/>
              <w:rPr>
                <w:sz w:val="22"/>
                <w:szCs w:val="22"/>
              </w:rPr>
            </w:pPr>
            <w:r w:rsidRPr="002E7673">
              <w:rPr>
                <w:b/>
                <w:sz w:val="22"/>
                <w:szCs w:val="22"/>
              </w:rPr>
              <w:t>НМЦК:</w:t>
            </w:r>
            <w:r w:rsidRPr="002E7673">
              <w:rPr>
                <w:sz w:val="22"/>
                <w:szCs w:val="22"/>
              </w:rPr>
              <w:t xml:space="preserve"> 320 000,00 руб.</w:t>
            </w:r>
          </w:p>
          <w:p w:rsidR="00AA0DB6" w:rsidRPr="002E7673" w:rsidRDefault="00AA0DB6" w:rsidP="00AA0DB6">
            <w:pPr>
              <w:jc w:val="both"/>
              <w:rPr>
                <w:sz w:val="22"/>
                <w:szCs w:val="22"/>
              </w:rPr>
            </w:pPr>
          </w:p>
          <w:p w:rsidR="00AA0DB6" w:rsidRPr="002E7673" w:rsidRDefault="006918E3" w:rsidP="00AA0DB6">
            <w:pPr>
              <w:jc w:val="both"/>
              <w:rPr>
                <w:sz w:val="22"/>
                <w:szCs w:val="22"/>
              </w:rPr>
            </w:pPr>
            <w:hyperlink r:id="rId11" w:history="1">
              <w:r w:rsidR="00AA0DB6" w:rsidRPr="002E7673">
                <w:rPr>
                  <w:rStyle w:val="a6"/>
                  <w:sz w:val="22"/>
                  <w:szCs w:val="22"/>
                </w:rPr>
                <w:t>http://zakupki.gov.ru/pgz/public/action/orders/info/order_document_list_info/show?notificationId=6955727</w:t>
              </w:r>
            </w:hyperlink>
          </w:p>
          <w:p w:rsidR="00AA0DB6" w:rsidRPr="002E7673" w:rsidRDefault="00AA0DB6" w:rsidP="00AA0DB6">
            <w:pPr>
              <w:jc w:val="both"/>
              <w:rPr>
                <w:sz w:val="22"/>
                <w:szCs w:val="22"/>
              </w:rPr>
            </w:pPr>
            <w:r w:rsidRPr="002E7673">
              <w:rPr>
                <w:b/>
                <w:sz w:val="22"/>
                <w:szCs w:val="22"/>
              </w:rPr>
              <w:t>Наименование заказа:</w:t>
            </w:r>
            <w:r w:rsidRPr="002E7673">
              <w:rPr>
                <w:sz w:val="22"/>
                <w:szCs w:val="22"/>
              </w:rPr>
              <w:t xml:space="preserve"> Выполнение работ по организационно-техническому сопровождению автоматизированной информационной системы финансовых расчетов «Бюджет муниципального образования (АИС ФИНАНСЫ-БЮДЖЕТ МО, АИС «Планирование бюджета») в рамках исполнения муниципального бюджета поселения в 2014 году.</w:t>
            </w:r>
          </w:p>
          <w:p w:rsidR="00AA0DB6" w:rsidRPr="002E7673" w:rsidRDefault="00AA0DB6" w:rsidP="00AA0DB6">
            <w:pPr>
              <w:jc w:val="both"/>
              <w:rPr>
                <w:sz w:val="22"/>
                <w:szCs w:val="22"/>
              </w:rPr>
            </w:pPr>
            <w:r w:rsidRPr="002E7673">
              <w:rPr>
                <w:b/>
                <w:sz w:val="22"/>
                <w:szCs w:val="22"/>
              </w:rPr>
              <w:t>Заказчик:</w:t>
            </w:r>
            <w:r w:rsidRPr="002E7673">
              <w:rPr>
                <w:sz w:val="22"/>
                <w:szCs w:val="22"/>
              </w:rPr>
              <w:t xml:space="preserve"> Администрация сельского поселения Ершовское Одинцовского муниципального района Московской области</w:t>
            </w:r>
          </w:p>
          <w:p w:rsidR="00AA0DB6" w:rsidRPr="002E7673" w:rsidRDefault="00AA0DB6" w:rsidP="00AA0DB6">
            <w:pPr>
              <w:jc w:val="both"/>
              <w:rPr>
                <w:sz w:val="22"/>
                <w:szCs w:val="22"/>
              </w:rPr>
            </w:pPr>
            <w:r w:rsidRPr="002E7673">
              <w:rPr>
                <w:b/>
                <w:sz w:val="22"/>
                <w:szCs w:val="22"/>
              </w:rPr>
              <w:t>НМЦК:</w:t>
            </w:r>
            <w:r w:rsidRPr="002E7673">
              <w:rPr>
                <w:sz w:val="22"/>
                <w:szCs w:val="22"/>
              </w:rPr>
              <w:t xml:space="preserve"> 352 000,00 руб. </w:t>
            </w:r>
          </w:p>
          <w:p w:rsidR="00AA0DB6" w:rsidRPr="002E7673" w:rsidRDefault="00AA0DB6" w:rsidP="00AA0DB6">
            <w:pPr>
              <w:jc w:val="both"/>
              <w:rPr>
                <w:sz w:val="22"/>
                <w:szCs w:val="22"/>
              </w:rPr>
            </w:pPr>
          </w:p>
          <w:p w:rsidR="00AA0DB6" w:rsidRPr="002E7673" w:rsidRDefault="006918E3" w:rsidP="00AA0DB6">
            <w:pPr>
              <w:rPr>
                <w:sz w:val="22"/>
                <w:szCs w:val="22"/>
              </w:rPr>
            </w:pPr>
            <w:hyperlink r:id="rId12" w:history="1">
              <w:r w:rsidR="00AA0DB6" w:rsidRPr="002E7673">
                <w:rPr>
                  <w:rStyle w:val="a6"/>
                  <w:sz w:val="22"/>
                  <w:szCs w:val="22"/>
                </w:rPr>
                <w:t>http://zakupki.gov.ru/pgz/public/action/orders/info/common_info/show?notif</w:t>
              </w:r>
              <w:r w:rsidR="00AA0DB6" w:rsidRPr="002E7673">
                <w:rPr>
                  <w:rStyle w:val="a6"/>
                  <w:sz w:val="22"/>
                  <w:szCs w:val="22"/>
                </w:rPr>
                <w:lastRenderedPageBreak/>
                <w:t>icationId=7064017</w:t>
              </w:r>
            </w:hyperlink>
          </w:p>
          <w:p w:rsidR="00AA0DB6" w:rsidRPr="002E7673" w:rsidRDefault="00AA0DB6" w:rsidP="00AA0DB6">
            <w:pPr>
              <w:rPr>
                <w:sz w:val="22"/>
                <w:szCs w:val="22"/>
              </w:rPr>
            </w:pPr>
            <w:r w:rsidRPr="002E7673">
              <w:rPr>
                <w:b/>
                <w:sz w:val="22"/>
                <w:szCs w:val="22"/>
              </w:rPr>
              <w:t>Наименование заказа:</w:t>
            </w:r>
            <w:r w:rsidRPr="002E7673">
              <w:rPr>
                <w:sz w:val="22"/>
                <w:szCs w:val="22"/>
              </w:rPr>
              <w:t xml:space="preserve"> Оказание услуг по сопровождению программного продукта АЦК-муниципальный заказ на 4 квартал 2013 года.</w:t>
            </w:r>
          </w:p>
          <w:p w:rsidR="00AA0DB6" w:rsidRPr="002E7673" w:rsidRDefault="00AA0DB6" w:rsidP="00AA0DB6">
            <w:pPr>
              <w:rPr>
                <w:sz w:val="22"/>
                <w:szCs w:val="22"/>
              </w:rPr>
            </w:pPr>
            <w:r w:rsidRPr="002E7673">
              <w:rPr>
                <w:b/>
                <w:sz w:val="22"/>
                <w:szCs w:val="22"/>
              </w:rPr>
              <w:t>Заказчик:</w:t>
            </w:r>
            <w:r w:rsidRPr="002E7673">
              <w:rPr>
                <w:sz w:val="22"/>
                <w:szCs w:val="22"/>
              </w:rPr>
              <w:t xml:space="preserve"> Управление муниципального заказа Администрации города Челябинска </w:t>
            </w:r>
          </w:p>
          <w:p w:rsidR="00AA0DB6" w:rsidRPr="002E7673" w:rsidRDefault="00AA0DB6" w:rsidP="00AA0DB6">
            <w:pPr>
              <w:rPr>
                <w:sz w:val="22"/>
                <w:szCs w:val="22"/>
              </w:rPr>
            </w:pPr>
            <w:r w:rsidRPr="002E7673">
              <w:rPr>
                <w:b/>
                <w:sz w:val="22"/>
                <w:szCs w:val="22"/>
              </w:rPr>
              <w:t>НМЦК:</w:t>
            </w:r>
            <w:r w:rsidRPr="002E7673">
              <w:rPr>
                <w:sz w:val="22"/>
                <w:szCs w:val="22"/>
              </w:rPr>
              <w:t xml:space="preserve"> 476 875,00 руб.</w:t>
            </w:r>
          </w:p>
          <w:p w:rsidR="00AA0DB6" w:rsidRPr="002E7673" w:rsidRDefault="00AA0DB6" w:rsidP="00AA0DB6">
            <w:pPr>
              <w:rPr>
                <w:sz w:val="22"/>
                <w:szCs w:val="22"/>
              </w:rPr>
            </w:pPr>
          </w:p>
          <w:p w:rsidR="00AA0DB6" w:rsidRPr="002E7673" w:rsidRDefault="006918E3" w:rsidP="00AA0DB6">
            <w:pPr>
              <w:rPr>
                <w:sz w:val="22"/>
                <w:szCs w:val="22"/>
              </w:rPr>
            </w:pPr>
            <w:hyperlink r:id="rId13" w:history="1">
              <w:r w:rsidR="00AA0DB6" w:rsidRPr="002E7673">
                <w:rPr>
                  <w:rStyle w:val="a6"/>
                  <w:sz w:val="22"/>
                  <w:szCs w:val="22"/>
                </w:rPr>
                <w:t>http://zakupki.gov.ru/pgz/public/action/orders/info/common_info/show?notificationId=6514739</w:t>
              </w:r>
            </w:hyperlink>
          </w:p>
          <w:p w:rsidR="00AA0DB6" w:rsidRPr="002E7673" w:rsidRDefault="00AA0DB6" w:rsidP="00AA0DB6">
            <w:pPr>
              <w:rPr>
                <w:b/>
                <w:sz w:val="22"/>
                <w:szCs w:val="22"/>
              </w:rPr>
            </w:pPr>
            <w:r w:rsidRPr="002E7673">
              <w:rPr>
                <w:b/>
                <w:sz w:val="22"/>
                <w:szCs w:val="22"/>
              </w:rPr>
              <w:t>Наименование заказа:</w:t>
            </w:r>
            <w:r w:rsidRPr="002E7673">
              <w:rPr>
                <w:sz w:val="22"/>
                <w:szCs w:val="22"/>
              </w:rPr>
              <w:t xml:space="preserve"> Оказание услуг по техническому сопровождению (технической поддержке) программного продукта «Система электронного документооборота «Дело» (ЗК-ОМТС-290-13)</w:t>
            </w:r>
          </w:p>
          <w:p w:rsidR="00AA0DB6" w:rsidRPr="002E7673" w:rsidRDefault="00AA0DB6" w:rsidP="00AA0DB6">
            <w:pPr>
              <w:rPr>
                <w:b/>
                <w:sz w:val="22"/>
                <w:szCs w:val="22"/>
              </w:rPr>
            </w:pPr>
            <w:r w:rsidRPr="002E7673">
              <w:rPr>
                <w:b/>
                <w:sz w:val="22"/>
                <w:szCs w:val="22"/>
              </w:rPr>
              <w:t>Заказчик:</w:t>
            </w:r>
            <w:r w:rsidRPr="002E7673">
              <w:rPr>
                <w:sz w:val="22"/>
                <w:szCs w:val="22"/>
              </w:rPr>
              <w:t xml:space="preserve"> Муниципальное учреждение Администрация города Норильска</w:t>
            </w:r>
          </w:p>
          <w:p w:rsidR="00AA0DB6" w:rsidRPr="002E7673" w:rsidRDefault="00AA0DB6" w:rsidP="00AA0DB6">
            <w:pPr>
              <w:rPr>
                <w:sz w:val="22"/>
                <w:szCs w:val="22"/>
              </w:rPr>
            </w:pPr>
            <w:r w:rsidRPr="002E7673">
              <w:rPr>
                <w:b/>
                <w:sz w:val="22"/>
                <w:szCs w:val="22"/>
              </w:rPr>
              <w:t xml:space="preserve">НМЦК: </w:t>
            </w:r>
            <w:r w:rsidRPr="002E7673">
              <w:rPr>
                <w:sz w:val="22"/>
                <w:szCs w:val="22"/>
              </w:rPr>
              <w:t xml:space="preserve">192 720,00 руб. </w:t>
            </w:r>
          </w:p>
          <w:p w:rsidR="00AA0DB6" w:rsidRPr="002E7673" w:rsidRDefault="00AA0DB6" w:rsidP="00AA0DB6">
            <w:pPr>
              <w:rPr>
                <w:sz w:val="22"/>
                <w:szCs w:val="22"/>
              </w:rPr>
            </w:pPr>
          </w:p>
          <w:p w:rsidR="00AA0DB6" w:rsidRPr="002E7673" w:rsidRDefault="006918E3" w:rsidP="00AA0DB6">
            <w:pPr>
              <w:rPr>
                <w:sz w:val="22"/>
                <w:szCs w:val="22"/>
              </w:rPr>
            </w:pPr>
            <w:hyperlink r:id="rId14" w:history="1">
              <w:r w:rsidR="00AA0DB6" w:rsidRPr="002E7673">
                <w:rPr>
                  <w:rStyle w:val="a6"/>
                  <w:sz w:val="22"/>
                  <w:szCs w:val="22"/>
                </w:rPr>
                <w:t>http://zakupki.gov.ru/pgz/public/action/orders/info/common_info/show?notificationId=5711392</w:t>
              </w:r>
            </w:hyperlink>
          </w:p>
          <w:p w:rsidR="00AA0DB6" w:rsidRPr="002E7673" w:rsidRDefault="00AA0DB6" w:rsidP="00AA0DB6">
            <w:pPr>
              <w:rPr>
                <w:b/>
                <w:sz w:val="22"/>
                <w:szCs w:val="22"/>
              </w:rPr>
            </w:pPr>
            <w:r w:rsidRPr="002E7673">
              <w:rPr>
                <w:b/>
                <w:sz w:val="22"/>
                <w:szCs w:val="22"/>
              </w:rPr>
              <w:t xml:space="preserve">Наименование заказа: </w:t>
            </w:r>
            <w:r w:rsidRPr="002E7673">
              <w:rPr>
                <w:sz w:val="22"/>
                <w:szCs w:val="22"/>
              </w:rPr>
              <w:t>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(АИС УЗД) для Администрации города Иванова</w:t>
            </w:r>
          </w:p>
          <w:p w:rsidR="00AA0DB6" w:rsidRPr="002E7673" w:rsidRDefault="00AA0DB6" w:rsidP="00AA0DB6">
            <w:pPr>
              <w:rPr>
                <w:b/>
                <w:sz w:val="22"/>
                <w:szCs w:val="22"/>
              </w:rPr>
            </w:pPr>
            <w:r w:rsidRPr="002E7673">
              <w:rPr>
                <w:b/>
                <w:sz w:val="22"/>
                <w:szCs w:val="22"/>
              </w:rPr>
              <w:t xml:space="preserve">Заказчик: </w:t>
            </w:r>
            <w:r w:rsidRPr="002E7673">
              <w:rPr>
                <w:sz w:val="22"/>
                <w:szCs w:val="22"/>
              </w:rPr>
              <w:t xml:space="preserve">Администрация города Иванова </w:t>
            </w:r>
          </w:p>
          <w:p w:rsidR="005E3C10" w:rsidRPr="002E7673" w:rsidRDefault="00AA0DB6" w:rsidP="002E7673">
            <w:pPr>
              <w:rPr>
                <w:sz w:val="22"/>
                <w:szCs w:val="22"/>
              </w:rPr>
            </w:pPr>
            <w:r w:rsidRPr="002E7673">
              <w:rPr>
                <w:b/>
                <w:sz w:val="22"/>
                <w:szCs w:val="22"/>
              </w:rPr>
              <w:t xml:space="preserve">НМЦК: </w:t>
            </w:r>
            <w:r w:rsidRPr="002E7673">
              <w:rPr>
                <w:sz w:val="22"/>
                <w:szCs w:val="22"/>
              </w:rPr>
              <w:t>446 500,00 руб.</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lastRenderedPageBreak/>
              <w:t>11.</w:t>
            </w:r>
          </w:p>
        </w:tc>
        <w:tc>
          <w:tcPr>
            <w:tcW w:w="2889" w:type="dxa"/>
            <w:shd w:val="clear" w:color="auto" w:fill="auto"/>
          </w:tcPr>
          <w:p w:rsidR="005E3C10" w:rsidRPr="002E7673" w:rsidRDefault="005E3C10" w:rsidP="00C01CA8">
            <w:pPr>
              <w:jc w:val="both"/>
              <w:rPr>
                <w:sz w:val="22"/>
                <w:szCs w:val="22"/>
              </w:rPr>
            </w:pPr>
            <w:r w:rsidRPr="002E7673">
              <w:rPr>
                <w:sz w:val="22"/>
                <w:szCs w:val="22"/>
              </w:rPr>
              <w:t>Форма, сроки, порядок оплаты услуг</w:t>
            </w:r>
          </w:p>
        </w:tc>
        <w:tc>
          <w:tcPr>
            <w:tcW w:w="7020" w:type="dxa"/>
            <w:shd w:val="clear" w:color="auto" w:fill="auto"/>
          </w:tcPr>
          <w:p w:rsidR="005E3C10" w:rsidRPr="002E7673" w:rsidRDefault="005E3C10" w:rsidP="00C01CA8">
            <w:pPr>
              <w:pStyle w:val="a7"/>
              <w:autoSpaceDE w:val="0"/>
              <w:autoSpaceDN w:val="0"/>
              <w:spacing w:after="0"/>
              <w:jc w:val="both"/>
              <w:rPr>
                <w:sz w:val="22"/>
                <w:szCs w:val="22"/>
              </w:rPr>
            </w:pPr>
            <w:r w:rsidRPr="002E7673">
              <w:rPr>
                <w:sz w:val="22"/>
                <w:szCs w:val="22"/>
              </w:rPr>
              <w:t>Оплата УСЛУГ производится Заказчиком ежеквартально в следующем порядке:</w:t>
            </w:r>
          </w:p>
          <w:p w:rsidR="005E3C10" w:rsidRPr="002E7673" w:rsidRDefault="005E3C10" w:rsidP="00C01CA8">
            <w:pPr>
              <w:pStyle w:val="a7"/>
              <w:autoSpaceDE w:val="0"/>
              <w:autoSpaceDN w:val="0"/>
              <w:spacing w:after="0"/>
              <w:jc w:val="both"/>
              <w:rPr>
                <w:sz w:val="22"/>
                <w:szCs w:val="22"/>
              </w:rPr>
            </w:pPr>
            <w:r w:rsidRPr="002E7673">
              <w:rPr>
                <w:sz w:val="22"/>
                <w:szCs w:val="22"/>
              </w:rPr>
              <w:t>1.Предоплата в размере 30% от стоимости УСЛУГ за квартал осуществляется в течение 5 (Пяти) банковских дней со дня выставления счета Исполнителем.</w:t>
            </w:r>
          </w:p>
          <w:p w:rsidR="005E3C10" w:rsidRPr="002E7673" w:rsidRDefault="005E3C10" w:rsidP="00C01CA8">
            <w:pPr>
              <w:pStyle w:val="a7"/>
              <w:autoSpaceDE w:val="0"/>
              <w:autoSpaceDN w:val="0"/>
              <w:spacing w:after="0"/>
              <w:jc w:val="both"/>
              <w:rPr>
                <w:sz w:val="22"/>
                <w:szCs w:val="22"/>
              </w:rPr>
            </w:pPr>
            <w:r w:rsidRPr="002E7673">
              <w:rPr>
                <w:sz w:val="22"/>
                <w:szCs w:val="22"/>
              </w:rPr>
              <w:t>2.Последующая оплата осуществляется в течение 5 (Пяти) банковских дней с момента подписания акта сдачи-приемки УСЛУГ, на основании выставленного Исполнителем счета с учетом времени фактического оказания УСЛУГ и положений п.1.</w:t>
            </w:r>
          </w:p>
          <w:p w:rsidR="005E3C10" w:rsidRPr="002E7673" w:rsidRDefault="005E3C10" w:rsidP="00C01CA8">
            <w:pPr>
              <w:pStyle w:val="20"/>
              <w:spacing w:line="240" w:lineRule="auto"/>
              <w:rPr>
                <w:sz w:val="22"/>
                <w:szCs w:val="22"/>
              </w:rPr>
            </w:pPr>
            <w:r w:rsidRPr="002E7673">
              <w:rPr>
                <w:b/>
                <w:sz w:val="22"/>
                <w:szCs w:val="22"/>
                <w:u w:val="single"/>
              </w:rPr>
              <w:t>Форма оплаты</w:t>
            </w:r>
            <w:r w:rsidRPr="002E7673">
              <w:rPr>
                <w:sz w:val="22"/>
                <w:szCs w:val="22"/>
              </w:rPr>
              <w:t xml:space="preserve"> – безналичный расчет.</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12.</w:t>
            </w:r>
          </w:p>
        </w:tc>
        <w:tc>
          <w:tcPr>
            <w:tcW w:w="2889" w:type="dxa"/>
            <w:shd w:val="clear" w:color="auto" w:fill="auto"/>
          </w:tcPr>
          <w:p w:rsidR="005E3C10" w:rsidRPr="002E7673" w:rsidRDefault="005E3C10" w:rsidP="00C01CA8">
            <w:pPr>
              <w:jc w:val="both"/>
              <w:rPr>
                <w:sz w:val="22"/>
                <w:szCs w:val="22"/>
              </w:rPr>
            </w:pPr>
            <w:r w:rsidRPr="002E7673">
              <w:rPr>
                <w:sz w:val="22"/>
                <w:szCs w:val="22"/>
              </w:rPr>
              <w:t>Источник финансирования</w:t>
            </w:r>
          </w:p>
        </w:tc>
        <w:tc>
          <w:tcPr>
            <w:tcW w:w="7020" w:type="dxa"/>
            <w:shd w:val="clear" w:color="auto" w:fill="auto"/>
          </w:tcPr>
          <w:p w:rsidR="005E3C10" w:rsidRPr="002E7673" w:rsidRDefault="005037BA" w:rsidP="00C01CA8">
            <w:pPr>
              <w:jc w:val="both"/>
              <w:rPr>
                <w:sz w:val="22"/>
                <w:szCs w:val="22"/>
              </w:rPr>
            </w:pPr>
            <w:r w:rsidRPr="002E7673">
              <w:rPr>
                <w:sz w:val="22"/>
                <w:szCs w:val="22"/>
              </w:rPr>
              <w:t>Бюджет Катав-Ивановского муниципального района</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13.</w:t>
            </w:r>
          </w:p>
        </w:tc>
        <w:tc>
          <w:tcPr>
            <w:tcW w:w="2889" w:type="dxa"/>
            <w:shd w:val="clear" w:color="auto" w:fill="auto"/>
          </w:tcPr>
          <w:p w:rsidR="005E3C10" w:rsidRPr="002E7673" w:rsidRDefault="005E3C10" w:rsidP="00C01CA8">
            <w:pPr>
              <w:jc w:val="both"/>
              <w:rPr>
                <w:sz w:val="22"/>
                <w:szCs w:val="22"/>
              </w:rPr>
            </w:pPr>
            <w:r w:rsidRPr="002E7673">
              <w:rPr>
                <w:sz w:val="22"/>
                <w:szCs w:val="22"/>
              </w:rPr>
              <w:t>Порядок формирования цены контракта</w:t>
            </w:r>
          </w:p>
        </w:tc>
        <w:tc>
          <w:tcPr>
            <w:tcW w:w="7020" w:type="dxa"/>
            <w:shd w:val="clear" w:color="auto" w:fill="auto"/>
          </w:tcPr>
          <w:p w:rsidR="005E3C10" w:rsidRPr="002E7673" w:rsidRDefault="005E3C10" w:rsidP="00632C9C">
            <w:pPr>
              <w:widowControl w:val="0"/>
              <w:autoSpaceDE w:val="0"/>
              <w:autoSpaceDN w:val="0"/>
              <w:adjustRightInd w:val="0"/>
              <w:jc w:val="both"/>
              <w:rPr>
                <w:color w:val="000000"/>
                <w:sz w:val="22"/>
                <w:szCs w:val="22"/>
              </w:rPr>
            </w:pPr>
            <w:r w:rsidRPr="002E7673">
              <w:rPr>
                <w:color w:val="000000"/>
                <w:sz w:val="22"/>
                <w:szCs w:val="22"/>
              </w:rPr>
              <w:t>В цену контракта включены</w:t>
            </w:r>
            <w:r w:rsidR="00632C9C">
              <w:rPr>
                <w:color w:val="000000"/>
                <w:sz w:val="22"/>
                <w:szCs w:val="22"/>
              </w:rPr>
              <w:t xml:space="preserve"> </w:t>
            </w:r>
            <w:r w:rsidRPr="002E7673">
              <w:rPr>
                <w:iCs/>
                <w:sz w:val="22"/>
                <w:szCs w:val="22"/>
              </w:rPr>
              <w:t>все расходы, в том числе:</w:t>
            </w:r>
            <w:r w:rsidRPr="002E7673">
              <w:rPr>
                <w:sz w:val="22"/>
                <w:szCs w:val="22"/>
              </w:rPr>
              <w:t xml:space="preserve"> уплата налогов, сборов и других обязательных платежей</w:t>
            </w:r>
            <w:r w:rsidRPr="002E7673">
              <w:rPr>
                <w:color w:val="000000"/>
                <w:sz w:val="22"/>
                <w:szCs w:val="22"/>
              </w:rPr>
              <w:t>.</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14.</w:t>
            </w:r>
          </w:p>
        </w:tc>
        <w:tc>
          <w:tcPr>
            <w:tcW w:w="2889" w:type="dxa"/>
            <w:shd w:val="clear" w:color="auto" w:fill="auto"/>
          </w:tcPr>
          <w:p w:rsidR="005E3C10" w:rsidRPr="002E7673" w:rsidRDefault="005E3C10" w:rsidP="00C01CA8">
            <w:pPr>
              <w:jc w:val="both"/>
              <w:rPr>
                <w:sz w:val="22"/>
                <w:szCs w:val="22"/>
              </w:rPr>
            </w:pPr>
            <w:r w:rsidRPr="002E7673">
              <w:rPr>
                <w:sz w:val="22"/>
                <w:szCs w:val="22"/>
              </w:rPr>
              <w:t>Условия изменения цен в период исполнения контракта</w:t>
            </w:r>
          </w:p>
        </w:tc>
        <w:tc>
          <w:tcPr>
            <w:tcW w:w="7020" w:type="dxa"/>
            <w:shd w:val="clear" w:color="auto" w:fill="auto"/>
          </w:tcPr>
          <w:p w:rsidR="005E3C10" w:rsidRPr="002E7673" w:rsidRDefault="005E3C10" w:rsidP="00C01CA8">
            <w:pPr>
              <w:jc w:val="both"/>
              <w:rPr>
                <w:sz w:val="22"/>
                <w:szCs w:val="22"/>
              </w:rPr>
            </w:pPr>
            <w:r w:rsidRPr="002E7673">
              <w:rPr>
                <w:b/>
                <w:sz w:val="22"/>
                <w:szCs w:val="22"/>
                <w:u w:val="single"/>
              </w:rPr>
              <w:t>Условия изменения цен в период исполнения контракта</w:t>
            </w:r>
            <w:r w:rsidRPr="002E7673">
              <w:rPr>
                <w:sz w:val="22"/>
                <w:szCs w:val="22"/>
              </w:rPr>
              <w:t>: цена муниципального контракта за установленный объем оказания услуг является твердой и не может изменяться в ходе его исполнения</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15.</w:t>
            </w:r>
          </w:p>
        </w:tc>
        <w:tc>
          <w:tcPr>
            <w:tcW w:w="2889" w:type="dxa"/>
            <w:shd w:val="clear" w:color="auto" w:fill="auto"/>
          </w:tcPr>
          <w:p w:rsidR="005E3C10" w:rsidRPr="002E7673" w:rsidRDefault="005E3C10" w:rsidP="00C01CA8">
            <w:pPr>
              <w:jc w:val="both"/>
              <w:rPr>
                <w:sz w:val="22"/>
                <w:szCs w:val="22"/>
              </w:rPr>
            </w:pPr>
            <w:r w:rsidRPr="002E7673">
              <w:rPr>
                <w:sz w:val="22"/>
                <w:szCs w:val="22"/>
              </w:rPr>
              <w:t xml:space="preserve">Валюта, используемая для формирования цены контракта и расчетов с поставщиком </w:t>
            </w:r>
          </w:p>
        </w:tc>
        <w:tc>
          <w:tcPr>
            <w:tcW w:w="7020" w:type="dxa"/>
            <w:shd w:val="clear" w:color="auto" w:fill="auto"/>
          </w:tcPr>
          <w:p w:rsidR="005E3C10" w:rsidRPr="002E7673" w:rsidRDefault="005E3C10" w:rsidP="00C01CA8">
            <w:pPr>
              <w:jc w:val="both"/>
              <w:rPr>
                <w:sz w:val="22"/>
                <w:szCs w:val="22"/>
              </w:rPr>
            </w:pPr>
            <w:r w:rsidRPr="002E7673">
              <w:rPr>
                <w:sz w:val="22"/>
                <w:szCs w:val="22"/>
              </w:rPr>
              <w:t>Рубль Российской Федерации</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16.</w:t>
            </w:r>
          </w:p>
        </w:tc>
        <w:tc>
          <w:tcPr>
            <w:tcW w:w="2889" w:type="dxa"/>
            <w:shd w:val="clear" w:color="auto" w:fill="auto"/>
          </w:tcPr>
          <w:p w:rsidR="005E3C10" w:rsidRPr="002E7673" w:rsidRDefault="005E3C10" w:rsidP="00C01CA8">
            <w:pPr>
              <w:jc w:val="both"/>
              <w:rPr>
                <w:sz w:val="22"/>
                <w:szCs w:val="22"/>
              </w:rPr>
            </w:pPr>
            <w:r w:rsidRPr="002E7673">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7020" w:type="dxa"/>
            <w:shd w:val="clear" w:color="auto" w:fill="auto"/>
          </w:tcPr>
          <w:p w:rsidR="005E3C10" w:rsidRPr="002E7673" w:rsidRDefault="005E3C10" w:rsidP="00C01CA8">
            <w:pPr>
              <w:pStyle w:val="ConsNormal"/>
              <w:widowControl/>
              <w:ind w:firstLine="0"/>
              <w:jc w:val="both"/>
              <w:rPr>
                <w:rFonts w:ascii="Times New Roman" w:hAnsi="Times New Roman"/>
                <w:sz w:val="22"/>
                <w:szCs w:val="22"/>
              </w:rPr>
            </w:pPr>
            <w:r w:rsidRPr="002E7673">
              <w:rPr>
                <w:rFonts w:ascii="Times New Roman" w:hAnsi="Times New Roman"/>
                <w:sz w:val="22"/>
                <w:szCs w:val="22"/>
              </w:rPr>
              <w:t>Порядок не установлен</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17.</w:t>
            </w:r>
          </w:p>
        </w:tc>
        <w:tc>
          <w:tcPr>
            <w:tcW w:w="2889" w:type="dxa"/>
            <w:shd w:val="clear" w:color="auto" w:fill="auto"/>
          </w:tcPr>
          <w:p w:rsidR="005E3C10" w:rsidRPr="002E7673" w:rsidRDefault="005E3C10" w:rsidP="00C01CA8">
            <w:pPr>
              <w:jc w:val="both"/>
              <w:rPr>
                <w:sz w:val="22"/>
                <w:szCs w:val="22"/>
              </w:rPr>
            </w:pPr>
            <w:r w:rsidRPr="002E7673">
              <w:rPr>
                <w:sz w:val="22"/>
                <w:szCs w:val="22"/>
              </w:rPr>
              <w:t>Величина понижения начальной цены контракта ("шаг аукциона")</w:t>
            </w:r>
          </w:p>
        </w:tc>
        <w:tc>
          <w:tcPr>
            <w:tcW w:w="7020" w:type="dxa"/>
            <w:shd w:val="clear" w:color="auto" w:fill="auto"/>
          </w:tcPr>
          <w:p w:rsidR="005E3C10" w:rsidRPr="002E7673" w:rsidRDefault="005E3C10" w:rsidP="00C01CA8">
            <w:pPr>
              <w:jc w:val="both"/>
              <w:rPr>
                <w:sz w:val="22"/>
                <w:szCs w:val="22"/>
              </w:rPr>
            </w:pPr>
            <w:r w:rsidRPr="002E7673">
              <w:rPr>
                <w:sz w:val="22"/>
                <w:szCs w:val="22"/>
              </w:rPr>
              <w:t>"Шаг аукциона" составляет от 0,5 процента до 5 (пяти) процентов начальной (максимальной) цены контракта.</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18.</w:t>
            </w:r>
          </w:p>
        </w:tc>
        <w:tc>
          <w:tcPr>
            <w:tcW w:w="2889" w:type="dxa"/>
            <w:shd w:val="clear" w:color="auto" w:fill="auto"/>
          </w:tcPr>
          <w:p w:rsidR="005E3C10" w:rsidRPr="002E7673" w:rsidRDefault="005E3C10" w:rsidP="00C01CA8">
            <w:pPr>
              <w:jc w:val="both"/>
              <w:rPr>
                <w:sz w:val="22"/>
                <w:szCs w:val="22"/>
              </w:rPr>
            </w:pPr>
            <w:r w:rsidRPr="002E7673">
              <w:rPr>
                <w:sz w:val="22"/>
                <w:szCs w:val="22"/>
              </w:rPr>
              <w:t xml:space="preserve">Требования к содержанию и составу заявки на участие в </w:t>
            </w:r>
            <w:r w:rsidRPr="002E7673">
              <w:rPr>
                <w:sz w:val="22"/>
                <w:szCs w:val="22"/>
              </w:rPr>
              <w:lastRenderedPageBreak/>
              <w:t>открытом аукционе в электронной форме</w:t>
            </w:r>
          </w:p>
        </w:tc>
        <w:tc>
          <w:tcPr>
            <w:tcW w:w="7020" w:type="dxa"/>
            <w:shd w:val="clear" w:color="auto" w:fill="auto"/>
          </w:tcPr>
          <w:p w:rsidR="005E3C10" w:rsidRPr="002E7673" w:rsidRDefault="005E3C10" w:rsidP="00C01CA8">
            <w:pPr>
              <w:jc w:val="both"/>
              <w:rPr>
                <w:b/>
                <w:sz w:val="22"/>
                <w:szCs w:val="22"/>
                <w:u w:val="single"/>
              </w:rPr>
            </w:pPr>
            <w:r w:rsidRPr="002E7673">
              <w:rPr>
                <w:sz w:val="22"/>
                <w:szCs w:val="22"/>
              </w:rPr>
              <w:lastRenderedPageBreak/>
              <w:t>Заявка на участие в открытом аукционе в электронной форме должна состоять из двух частей:</w:t>
            </w:r>
          </w:p>
          <w:p w:rsidR="005E3C10" w:rsidRPr="002E7673" w:rsidRDefault="005E3C10" w:rsidP="00C01CA8">
            <w:pPr>
              <w:jc w:val="both"/>
              <w:rPr>
                <w:b/>
                <w:sz w:val="22"/>
                <w:szCs w:val="22"/>
                <w:u w:val="single"/>
              </w:rPr>
            </w:pPr>
          </w:p>
          <w:p w:rsidR="005E3C10" w:rsidRPr="002E7673" w:rsidRDefault="005E3C10" w:rsidP="00C01CA8">
            <w:pPr>
              <w:jc w:val="both"/>
              <w:rPr>
                <w:sz w:val="22"/>
                <w:szCs w:val="22"/>
              </w:rPr>
            </w:pPr>
            <w:r w:rsidRPr="002E7673">
              <w:rPr>
                <w:b/>
                <w:sz w:val="22"/>
                <w:szCs w:val="22"/>
                <w:u w:val="single"/>
              </w:rPr>
              <w:t>Первая часть заявки</w:t>
            </w:r>
            <w:r w:rsidRPr="002E7673">
              <w:rPr>
                <w:sz w:val="22"/>
                <w:szCs w:val="22"/>
              </w:rPr>
              <w:t xml:space="preserve"> на участие в открытом аукционе в электронной форме должна содержать следующие сведения:</w:t>
            </w:r>
          </w:p>
          <w:p w:rsidR="005E3C10" w:rsidRPr="002E7673" w:rsidRDefault="005E3C10" w:rsidP="00C01CA8">
            <w:pPr>
              <w:jc w:val="both"/>
              <w:rPr>
                <w:sz w:val="22"/>
                <w:szCs w:val="22"/>
              </w:rPr>
            </w:pPr>
            <w:r w:rsidRPr="002E7673">
              <w:rPr>
                <w:sz w:val="22"/>
                <w:szCs w:val="22"/>
              </w:rPr>
              <w:t>1. Согласие участника размещения заказа на оказание услуг на условиях, предусмотренных документацией об аукционе.</w:t>
            </w:r>
          </w:p>
          <w:p w:rsidR="005E3C10" w:rsidRPr="002E7673" w:rsidRDefault="005E3C10" w:rsidP="00C01CA8">
            <w:pPr>
              <w:jc w:val="both"/>
              <w:rPr>
                <w:sz w:val="22"/>
                <w:szCs w:val="22"/>
              </w:rPr>
            </w:pPr>
            <w:r w:rsidRPr="002E7673">
              <w:rPr>
                <w:b/>
                <w:sz w:val="22"/>
                <w:szCs w:val="22"/>
                <w:u w:val="single"/>
              </w:rPr>
              <w:t>Вторая часть заявки</w:t>
            </w:r>
            <w:r w:rsidRPr="002E7673">
              <w:rPr>
                <w:sz w:val="22"/>
                <w:szCs w:val="22"/>
              </w:rPr>
              <w:t xml:space="preserve"> на участие в открытом аукционе в электронной форме должна содержать следующие документы и сведения:</w:t>
            </w:r>
          </w:p>
          <w:p w:rsidR="005E3C10" w:rsidRPr="002E7673" w:rsidRDefault="005E3C10" w:rsidP="00C01CA8">
            <w:pPr>
              <w:jc w:val="both"/>
              <w:rPr>
                <w:sz w:val="22"/>
                <w:szCs w:val="22"/>
              </w:rPr>
            </w:pPr>
            <w:r w:rsidRPr="002E7673">
              <w:rPr>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5E3C10" w:rsidRPr="002E7673" w:rsidRDefault="005E3C10" w:rsidP="00C01CA8">
            <w:pPr>
              <w:jc w:val="both"/>
              <w:rPr>
                <w:sz w:val="22"/>
                <w:szCs w:val="22"/>
              </w:rPr>
            </w:pPr>
            <w:r w:rsidRPr="002E7673">
              <w:rPr>
                <w:sz w:val="22"/>
                <w:szCs w:val="22"/>
              </w:rPr>
              <w:t xml:space="preserve">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товара, являющегося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w:t>
            </w:r>
          </w:p>
          <w:p w:rsidR="005E3C10" w:rsidRPr="002E7673" w:rsidRDefault="005E3C10" w:rsidP="00C01CA8">
            <w:pPr>
              <w:jc w:val="both"/>
              <w:rPr>
                <w:sz w:val="22"/>
                <w:szCs w:val="22"/>
              </w:rPr>
            </w:pPr>
            <w:r w:rsidRPr="002E7673">
              <w:rPr>
                <w:sz w:val="22"/>
                <w:szCs w:val="22"/>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5E3C10" w:rsidRPr="002E7673" w:rsidTr="00C01CA8">
        <w:trPr>
          <w:trHeight w:val="3143"/>
        </w:trPr>
        <w:tc>
          <w:tcPr>
            <w:tcW w:w="531" w:type="dxa"/>
            <w:shd w:val="clear" w:color="auto" w:fill="auto"/>
          </w:tcPr>
          <w:p w:rsidR="005E3C10" w:rsidRPr="002E7673" w:rsidRDefault="005E3C10" w:rsidP="00C01CA8">
            <w:pPr>
              <w:jc w:val="both"/>
              <w:rPr>
                <w:sz w:val="22"/>
                <w:szCs w:val="22"/>
              </w:rPr>
            </w:pPr>
            <w:r w:rsidRPr="002E7673">
              <w:rPr>
                <w:sz w:val="22"/>
                <w:szCs w:val="22"/>
              </w:rPr>
              <w:lastRenderedPageBreak/>
              <w:t>19</w:t>
            </w:r>
          </w:p>
        </w:tc>
        <w:tc>
          <w:tcPr>
            <w:tcW w:w="2889" w:type="dxa"/>
            <w:shd w:val="clear" w:color="auto" w:fill="auto"/>
          </w:tcPr>
          <w:p w:rsidR="005E3C10" w:rsidRPr="002E7673" w:rsidRDefault="005E3C10" w:rsidP="00C01CA8">
            <w:pPr>
              <w:keepNext/>
              <w:keepLines/>
              <w:widowControl w:val="0"/>
              <w:suppressLineNumbers/>
              <w:jc w:val="both"/>
              <w:rPr>
                <w:sz w:val="22"/>
                <w:szCs w:val="22"/>
              </w:rPr>
            </w:pPr>
            <w:bookmarkStart w:id="0" w:name="_Toc162347124"/>
            <w:bookmarkStart w:id="1" w:name="_Toc180227361"/>
            <w:bookmarkStart w:id="2" w:name="_Toc209516108"/>
            <w:bookmarkStart w:id="3" w:name="_Toc254968848"/>
            <w:r w:rsidRPr="002E7673">
              <w:rPr>
                <w:sz w:val="22"/>
                <w:szCs w:val="22"/>
              </w:rPr>
              <w:t>Инструкция по заполнению заявки на участие в открытом аукционе в электронной форме</w:t>
            </w:r>
            <w:bookmarkEnd w:id="0"/>
            <w:bookmarkEnd w:id="1"/>
            <w:bookmarkEnd w:id="2"/>
            <w:bookmarkEnd w:id="3"/>
          </w:p>
        </w:tc>
        <w:tc>
          <w:tcPr>
            <w:tcW w:w="7020" w:type="dxa"/>
            <w:shd w:val="clear" w:color="auto" w:fill="auto"/>
          </w:tcPr>
          <w:p w:rsidR="005E3C10" w:rsidRPr="002E7673" w:rsidRDefault="005E3C10" w:rsidP="00C01CA8">
            <w:pPr>
              <w:keepNext/>
              <w:keepLines/>
              <w:widowControl w:val="0"/>
              <w:suppressLineNumbers/>
              <w:jc w:val="both"/>
              <w:rPr>
                <w:sz w:val="22"/>
                <w:szCs w:val="22"/>
              </w:rPr>
            </w:pPr>
            <w:r w:rsidRPr="002E7673">
              <w:rPr>
                <w:sz w:val="22"/>
                <w:szCs w:val="22"/>
              </w:rPr>
              <w:t>Первая часть заявки на участие в открытом аукционе в электронной форме участника размещения заказа должна содержать согласие участника размещения заказа на оказание услуг на условиях, предусмотренных документацией об открытом аукционе в электронной форме.</w:t>
            </w:r>
          </w:p>
          <w:p w:rsidR="005E3C10" w:rsidRPr="002E7673" w:rsidRDefault="005E3C10" w:rsidP="00C01CA8">
            <w:pPr>
              <w:keepNext/>
              <w:keepLines/>
              <w:widowControl w:val="0"/>
              <w:suppressLineNumbers/>
              <w:jc w:val="both"/>
              <w:rPr>
                <w:sz w:val="22"/>
                <w:szCs w:val="22"/>
              </w:rPr>
            </w:pPr>
            <w:r w:rsidRPr="002E7673">
              <w:rPr>
                <w:b/>
                <w:sz w:val="22"/>
                <w:szCs w:val="22"/>
              </w:rPr>
              <w:t>При подаче второй части заявки</w:t>
            </w:r>
            <w:r w:rsidRPr="002E7673">
              <w:rPr>
                <w:sz w:val="22"/>
                <w:szCs w:val="22"/>
              </w:rPr>
              <w:t xml:space="preserve"> сведения о фирменном наименовании (наименовании), об организационно-правовой форме, о месте нахождения, о почтовом адресе (для юридического лица), о фамилии, имени, отчестве, паспортных данных, сведения о месте жительства (для физического лица), номере контактного телефона, идентификационном номере налогоплательщика </w:t>
            </w:r>
            <w:r w:rsidRPr="002E7673">
              <w:rPr>
                <w:b/>
                <w:sz w:val="22"/>
                <w:szCs w:val="22"/>
                <w:u w:val="single"/>
              </w:rPr>
              <w:t>желательно предоставить</w:t>
            </w:r>
            <w:r w:rsidRPr="002E7673">
              <w:rPr>
                <w:sz w:val="22"/>
                <w:szCs w:val="22"/>
              </w:rPr>
              <w:t xml:space="preserve"> в виде анкеты (произвольной формы).</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20</w:t>
            </w:r>
          </w:p>
        </w:tc>
        <w:tc>
          <w:tcPr>
            <w:tcW w:w="2889" w:type="dxa"/>
            <w:shd w:val="clear" w:color="auto" w:fill="auto"/>
          </w:tcPr>
          <w:p w:rsidR="005E3C10" w:rsidRPr="002E7673" w:rsidRDefault="005E3C10" w:rsidP="00C01CA8">
            <w:pPr>
              <w:jc w:val="both"/>
              <w:rPr>
                <w:sz w:val="22"/>
                <w:szCs w:val="22"/>
              </w:rPr>
            </w:pPr>
            <w:r w:rsidRPr="002E7673">
              <w:rPr>
                <w:sz w:val="22"/>
                <w:szCs w:val="22"/>
              </w:rPr>
              <w:t>Обязательные требования к участникам размещения заказа.</w:t>
            </w:r>
          </w:p>
        </w:tc>
        <w:tc>
          <w:tcPr>
            <w:tcW w:w="7020" w:type="dxa"/>
            <w:shd w:val="clear" w:color="auto" w:fill="auto"/>
          </w:tcPr>
          <w:p w:rsidR="005E3C10" w:rsidRPr="002E7673" w:rsidRDefault="005E3C10" w:rsidP="00C01CA8">
            <w:pPr>
              <w:pStyle w:val="a7"/>
              <w:spacing w:after="0"/>
              <w:rPr>
                <w:sz w:val="22"/>
                <w:szCs w:val="22"/>
              </w:rPr>
            </w:pPr>
            <w:r w:rsidRPr="002E7673">
              <w:rPr>
                <w:sz w:val="22"/>
                <w:szCs w:val="22"/>
              </w:rPr>
              <w:t>1.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E3C10" w:rsidRPr="002E7673" w:rsidRDefault="005E3C10" w:rsidP="00C01CA8">
            <w:pPr>
              <w:pStyle w:val="a7"/>
              <w:spacing w:after="0"/>
              <w:rPr>
                <w:sz w:val="22"/>
                <w:szCs w:val="22"/>
              </w:rPr>
            </w:pPr>
            <w:r w:rsidRPr="002E7673">
              <w:rPr>
                <w:sz w:val="22"/>
                <w:szCs w:val="22"/>
              </w:rPr>
              <w:t>2.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E3C10" w:rsidRPr="002E7673" w:rsidRDefault="005E3C10" w:rsidP="00C01CA8">
            <w:pPr>
              <w:jc w:val="both"/>
              <w:rPr>
                <w:sz w:val="22"/>
                <w:szCs w:val="22"/>
              </w:rPr>
            </w:pPr>
            <w:r w:rsidRPr="002E7673">
              <w:rPr>
                <w:sz w:val="22"/>
                <w:szCs w:val="22"/>
              </w:rPr>
              <w:t>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21.</w:t>
            </w:r>
          </w:p>
        </w:tc>
        <w:tc>
          <w:tcPr>
            <w:tcW w:w="2889" w:type="dxa"/>
            <w:shd w:val="clear" w:color="auto" w:fill="auto"/>
          </w:tcPr>
          <w:p w:rsidR="005E3C10" w:rsidRPr="002E7673" w:rsidRDefault="005E3C10" w:rsidP="00C01CA8">
            <w:pPr>
              <w:jc w:val="both"/>
              <w:rPr>
                <w:sz w:val="22"/>
                <w:szCs w:val="22"/>
              </w:rPr>
            </w:pPr>
            <w:r w:rsidRPr="002E7673">
              <w:rPr>
                <w:sz w:val="22"/>
                <w:szCs w:val="22"/>
              </w:rPr>
              <w:t xml:space="preserve">Требования к участникам размещения заказа </w:t>
            </w:r>
            <w:r w:rsidRPr="002E7673">
              <w:rPr>
                <w:sz w:val="22"/>
                <w:szCs w:val="22"/>
              </w:rPr>
              <w:lastRenderedPageBreak/>
              <w:t xml:space="preserve">установленные Заказчиком, </w:t>
            </w:r>
          </w:p>
        </w:tc>
        <w:tc>
          <w:tcPr>
            <w:tcW w:w="7020" w:type="dxa"/>
            <w:shd w:val="clear" w:color="auto" w:fill="auto"/>
          </w:tcPr>
          <w:p w:rsidR="005E3C10" w:rsidRPr="002E7673" w:rsidRDefault="005E3C10" w:rsidP="00C01CA8">
            <w:pPr>
              <w:rPr>
                <w:i/>
                <w:sz w:val="22"/>
                <w:szCs w:val="22"/>
              </w:rPr>
            </w:pPr>
            <w:r w:rsidRPr="002E7673">
              <w:rPr>
                <w:sz w:val="22"/>
                <w:szCs w:val="22"/>
              </w:rPr>
              <w:lastRenderedPageBreak/>
              <w:t xml:space="preserve">Отсутствие в предусмотренном Федеральным законом № 94-ФЗ «О размещении заказов на поставки товаров, выполнение работ, оказание </w:t>
            </w:r>
            <w:r w:rsidRPr="002E7673">
              <w:rPr>
                <w:sz w:val="22"/>
                <w:szCs w:val="22"/>
              </w:rPr>
              <w:lastRenderedPageBreak/>
              <w:t>услуг для государственных и муниципальных нужд» реестре недобросовестных поставщиков, сведений об участниках размещения заказа.</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lastRenderedPageBreak/>
              <w:t>22.</w:t>
            </w:r>
          </w:p>
        </w:tc>
        <w:tc>
          <w:tcPr>
            <w:tcW w:w="2889" w:type="dxa"/>
            <w:shd w:val="clear" w:color="auto" w:fill="auto"/>
          </w:tcPr>
          <w:p w:rsidR="005E3C10" w:rsidRPr="002E7673" w:rsidRDefault="005E3C10" w:rsidP="00C01CA8">
            <w:pPr>
              <w:keepNext/>
              <w:keepLines/>
              <w:widowControl w:val="0"/>
              <w:suppressLineNumbers/>
              <w:jc w:val="both"/>
              <w:rPr>
                <w:sz w:val="22"/>
                <w:szCs w:val="22"/>
              </w:rPr>
            </w:pPr>
            <w:r w:rsidRPr="002E7673">
              <w:rPr>
                <w:sz w:val="22"/>
                <w:szCs w:val="22"/>
              </w:rPr>
              <w:t xml:space="preserve">Дата и время окончания срока подачи заявок на участие в открытом аукционе в электронной форме. </w:t>
            </w:r>
          </w:p>
        </w:tc>
        <w:tc>
          <w:tcPr>
            <w:tcW w:w="7020" w:type="dxa"/>
            <w:shd w:val="clear" w:color="auto" w:fill="auto"/>
          </w:tcPr>
          <w:p w:rsidR="005E3C10" w:rsidRPr="002E7673" w:rsidRDefault="00D3246C" w:rsidP="00D3246C">
            <w:pPr>
              <w:jc w:val="both"/>
              <w:rPr>
                <w:sz w:val="22"/>
                <w:szCs w:val="22"/>
              </w:rPr>
            </w:pPr>
            <w:r w:rsidRPr="00D3246C">
              <w:rPr>
                <w:b/>
                <w:sz w:val="22"/>
                <w:szCs w:val="22"/>
              </w:rPr>
              <w:t>13</w:t>
            </w:r>
            <w:r w:rsidR="006B15B1" w:rsidRPr="00D3246C">
              <w:rPr>
                <w:b/>
                <w:sz w:val="22"/>
                <w:szCs w:val="22"/>
              </w:rPr>
              <w:t xml:space="preserve"> </w:t>
            </w:r>
            <w:r w:rsidRPr="00D3246C">
              <w:rPr>
                <w:b/>
                <w:sz w:val="22"/>
                <w:szCs w:val="22"/>
              </w:rPr>
              <w:t>дека</w:t>
            </w:r>
            <w:r w:rsidR="00AA0DB6" w:rsidRPr="00D3246C">
              <w:rPr>
                <w:b/>
                <w:sz w:val="22"/>
                <w:szCs w:val="22"/>
              </w:rPr>
              <w:t>бря</w:t>
            </w:r>
            <w:r w:rsidR="005E3C10" w:rsidRPr="00D3246C">
              <w:rPr>
                <w:b/>
                <w:sz w:val="22"/>
                <w:szCs w:val="22"/>
              </w:rPr>
              <w:t xml:space="preserve"> 201</w:t>
            </w:r>
            <w:r w:rsidR="00AA0DB6" w:rsidRPr="00D3246C">
              <w:rPr>
                <w:b/>
                <w:sz w:val="22"/>
                <w:szCs w:val="22"/>
              </w:rPr>
              <w:t>3</w:t>
            </w:r>
            <w:r w:rsidR="005E3C10" w:rsidRPr="002E7673">
              <w:rPr>
                <w:b/>
                <w:sz w:val="22"/>
                <w:szCs w:val="22"/>
              </w:rPr>
              <w:t xml:space="preserve"> г. в 09ч.00м. (время местное)</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23.</w:t>
            </w:r>
          </w:p>
        </w:tc>
        <w:tc>
          <w:tcPr>
            <w:tcW w:w="2889" w:type="dxa"/>
            <w:shd w:val="clear" w:color="auto" w:fill="auto"/>
          </w:tcPr>
          <w:p w:rsidR="005E3C10" w:rsidRPr="002E7673" w:rsidRDefault="005E3C10" w:rsidP="00C01CA8">
            <w:pPr>
              <w:jc w:val="both"/>
              <w:rPr>
                <w:sz w:val="22"/>
                <w:szCs w:val="22"/>
              </w:rPr>
            </w:pPr>
            <w:r w:rsidRPr="002E7673">
              <w:rPr>
                <w:sz w:val="22"/>
                <w:szCs w:val="22"/>
              </w:rPr>
              <w:t>Дата окончания срока рассмотрения заявок на участие в открытом аукционе в электронной форме.</w:t>
            </w:r>
          </w:p>
        </w:tc>
        <w:tc>
          <w:tcPr>
            <w:tcW w:w="7020" w:type="dxa"/>
            <w:shd w:val="clear" w:color="auto" w:fill="auto"/>
          </w:tcPr>
          <w:p w:rsidR="005E3C10" w:rsidRPr="002E7673" w:rsidRDefault="00D3246C" w:rsidP="00D3246C">
            <w:pPr>
              <w:shd w:val="clear" w:color="auto" w:fill="FFFFFF"/>
              <w:jc w:val="both"/>
              <w:rPr>
                <w:spacing w:val="4"/>
                <w:sz w:val="22"/>
                <w:szCs w:val="22"/>
              </w:rPr>
            </w:pPr>
            <w:r w:rsidRPr="00D3246C">
              <w:rPr>
                <w:b/>
                <w:sz w:val="22"/>
                <w:szCs w:val="22"/>
              </w:rPr>
              <w:t>16</w:t>
            </w:r>
            <w:r w:rsidR="006B15B1" w:rsidRPr="00D3246C">
              <w:rPr>
                <w:b/>
                <w:sz w:val="22"/>
                <w:szCs w:val="22"/>
              </w:rPr>
              <w:t xml:space="preserve"> </w:t>
            </w:r>
            <w:r w:rsidRPr="00D3246C">
              <w:rPr>
                <w:b/>
                <w:sz w:val="22"/>
                <w:szCs w:val="22"/>
              </w:rPr>
              <w:t>дека</w:t>
            </w:r>
            <w:r w:rsidR="00AA0DB6" w:rsidRPr="00D3246C">
              <w:rPr>
                <w:b/>
                <w:sz w:val="22"/>
                <w:szCs w:val="22"/>
              </w:rPr>
              <w:t>бря</w:t>
            </w:r>
            <w:r w:rsidR="005E3C10" w:rsidRPr="00D3246C">
              <w:rPr>
                <w:b/>
                <w:sz w:val="22"/>
                <w:szCs w:val="22"/>
              </w:rPr>
              <w:t xml:space="preserve"> 201</w:t>
            </w:r>
            <w:r w:rsidR="00AA0DB6" w:rsidRPr="00D3246C">
              <w:rPr>
                <w:b/>
                <w:sz w:val="22"/>
                <w:szCs w:val="22"/>
              </w:rPr>
              <w:t>3</w:t>
            </w:r>
            <w:r w:rsidR="005E3C10" w:rsidRPr="00D3246C">
              <w:rPr>
                <w:b/>
                <w:sz w:val="22"/>
                <w:szCs w:val="22"/>
              </w:rPr>
              <w:t xml:space="preserve"> г.</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24.</w:t>
            </w:r>
          </w:p>
        </w:tc>
        <w:tc>
          <w:tcPr>
            <w:tcW w:w="2889" w:type="dxa"/>
            <w:shd w:val="clear" w:color="auto" w:fill="auto"/>
          </w:tcPr>
          <w:p w:rsidR="005E3C10" w:rsidRPr="002E7673" w:rsidRDefault="005E3C10" w:rsidP="00C01CA8">
            <w:pPr>
              <w:jc w:val="both"/>
              <w:rPr>
                <w:sz w:val="22"/>
                <w:szCs w:val="22"/>
              </w:rPr>
            </w:pPr>
            <w:r w:rsidRPr="002E7673">
              <w:rPr>
                <w:sz w:val="22"/>
                <w:szCs w:val="22"/>
              </w:rPr>
              <w:t xml:space="preserve">Дата проведения открытого аукциона в электронной форме </w:t>
            </w:r>
          </w:p>
        </w:tc>
        <w:tc>
          <w:tcPr>
            <w:tcW w:w="7020" w:type="dxa"/>
            <w:shd w:val="clear" w:color="auto" w:fill="auto"/>
          </w:tcPr>
          <w:p w:rsidR="005E3C10" w:rsidRPr="002E7673" w:rsidRDefault="00D3246C" w:rsidP="00C01CA8">
            <w:pPr>
              <w:shd w:val="clear" w:color="auto" w:fill="FFFFFF"/>
              <w:jc w:val="both"/>
              <w:rPr>
                <w:sz w:val="22"/>
                <w:szCs w:val="22"/>
              </w:rPr>
            </w:pPr>
            <w:r w:rsidRPr="00D3246C">
              <w:rPr>
                <w:b/>
                <w:sz w:val="22"/>
                <w:szCs w:val="22"/>
              </w:rPr>
              <w:t>19</w:t>
            </w:r>
            <w:r w:rsidR="006B15B1" w:rsidRPr="00D3246C">
              <w:rPr>
                <w:b/>
                <w:sz w:val="22"/>
                <w:szCs w:val="22"/>
              </w:rPr>
              <w:t xml:space="preserve"> </w:t>
            </w:r>
            <w:r w:rsidRPr="00D3246C">
              <w:rPr>
                <w:b/>
                <w:sz w:val="22"/>
                <w:szCs w:val="22"/>
              </w:rPr>
              <w:t>дека</w:t>
            </w:r>
            <w:r w:rsidR="00AA0DB6" w:rsidRPr="00D3246C">
              <w:rPr>
                <w:b/>
                <w:sz w:val="22"/>
                <w:szCs w:val="22"/>
              </w:rPr>
              <w:t>бря</w:t>
            </w:r>
            <w:r w:rsidR="005E3C10" w:rsidRPr="00D3246C">
              <w:rPr>
                <w:b/>
                <w:sz w:val="22"/>
                <w:szCs w:val="22"/>
              </w:rPr>
              <w:t xml:space="preserve"> 201</w:t>
            </w:r>
            <w:r w:rsidR="00AA0DB6" w:rsidRPr="00D3246C">
              <w:rPr>
                <w:b/>
                <w:sz w:val="22"/>
                <w:szCs w:val="22"/>
              </w:rPr>
              <w:t>3</w:t>
            </w:r>
            <w:r w:rsidR="005E3C10" w:rsidRPr="00D3246C">
              <w:rPr>
                <w:b/>
                <w:sz w:val="22"/>
                <w:szCs w:val="22"/>
              </w:rPr>
              <w:t xml:space="preserve"> г.</w:t>
            </w:r>
          </w:p>
          <w:p w:rsidR="005E3C10" w:rsidRPr="002E7673" w:rsidRDefault="005E3C10" w:rsidP="00C01CA8">
            <w:pPr>
              <w:jc w:val="both"/>
              <w:rPr>
                <w:sz w:val="22"/>
                <w:szCs w:val="22"/>
              </w:rPr>
            </w:pPr>
            <w:r w:rsidRPr="002E7673">
              <w:rPr>
                <w:i/>
                <w:sz w:val="22"/>
                <w:szCs w:val="22"/>
              </w:rPr>
              <w:t>Время начала проведения открытого аукциона в электронной форме устанавливается оператором электронной площадки.</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25.</w:t>
            </w:r>
          </w:p>
        </w:tc>
        <w:tc>
          <w:tcPr>
            <w:tcW w:w="2889" w:type="dxa"/>
            <w:shd w:val="clear" w:color="auto" w:fill="auto"/>
          </w:tcPr>
          <w:p w:rsidR="005E3C10" w:rsidRPr="002E7673" w:rsidRDefault="005E3C10" w:rsidP="00C01CA8">
            <w:pPr>
              <w:jc w:val="both"/>
              <w:rPr>
                <w:sz w:val="22"/>
                <w:szCs w:val="22"/>
              </w:rPr>
            </w:pPr>
            <w:r w:rsidRPr="002E7673">
              <w:rPr>
                <w:sz w:val="22"/>
                <w:szCs w:val="22"/>
              </w:rPr>
              <w:t>Размер обеспечения заявки на участие в открытом аукционе в электронной форме</w:t>
            </w:r>
          </w:p>
        </w:tc>
        <w:tc>
          <w:tcPr>
            <w:tcW w:w="7020" w:type="dxa"/>
            <w:shd w:val="clear" w:color="auto" w:fill="auto"/>
          </w:tcPr>
          <w:p w:rsidR="005E3C10" w:rsidRPr="002E7673" w:rsidRDefault="005E3C10" w:rsidP="00C01CA8">
            <w:pPr>
              <w:jc w:val="both"/>
              <w:rPr>
                <w:b/>
                <w:sz w:val="22"/>
                <w:szCs w:val="22"/>
              </w:rPr>
            </w:pPr>
            <w:r w:rsidRPr="002E7673">
              <w:rPr>
                <w:sz w:val="22"/>
                <w:szCs w:val="22"/>
              </w:rPr>
              <w:t xml:space="preserve">Обеспечение заявки на участие в открытом аукционе в электронной форме установлено в размере 0,5% начальной (максимальной) цены контракта – </w:t>
            </w:r>
            <w:r w:rsidRPr="002E7673">
              <w:rPr>
                <w:b/>
                <w:sz w:val="22"/>
                <w:szCs w:val="22"/>
              </w:rPr>
              <w:t>1 787,34 руб.</w:t>
            </w:r>
          </w:p>
          <w:p w:rsidR="005E3C10" w:rsidRPr="002E7673" w:rsidRDefault="005E3C10" w:rsidP="00C01CA8">
            <w:pPr>
              <w:jc w:val="both"/>
              <w:rPr>
                <w:b/>
                <w:sz w:val="22"/>
                <w:szCs w:val="22"/>
              </w:rPr>
            </w:pPr>
          </w:p>
          <w:p w:rsidR="005E3C10" w:rsidRPr="002E7673" w:rsidRDefault="005E3C10" w:rsidP="00C01CA8">
            <w:pPr>
              <w:jc w:val="both"/>
              <w:rPr>
                <w:i/>
                <w:sz w:val="22"/>
                <w:szCs w:val="22"/>
              </w:rPr>
            </w:pPr>
            <w:r w:rsidRPr="002E7673">
              <w:rPr>
                <w:i/>
                <w:sz w:val="22"/>
                <w:szCs w:val="22"/>
              </w:rPr>
              <w:t>Требование обеспечения заявки на участие в открытом аукционе в равной мере распространяется на всех участников размещения заказа.</w:t>
            </w:r>
          </w:p>
          <w:p w:rsidR="005E3C10" w:rsidRPr="002E7673" w:rsidRDefault="005E3C10" w:rsidP="00C01CA8">
            <w:pPr>
              <w:pStyle w:val="ab"/>
              <w:tabs>
                <w:tab w:val="left" w:pos="4644"/>
              </w:tabs>
              <w:spacing w:after="0"/>
              <w:rPr>
                <w:sz w:val="22"/>
                <w:szCs w:val="22"/>
              </w:rPr>
            </w:pPr>
          </w:p>
          <w:p w:rsidR="005E3C10" w:rsidRPr="002E7673" w:rsidRDefault="005E3C10" w:rsidP="00C01CA8">
            <w:pPr>
              <w:jc w:val="both"/>
              <w:rPr>
                <w:sz w:val="22"/>
                <w:szCs w:val="22"/>
              </w:rPr>
            </w:pPr>
            <w:r w:rsidRPr="002E7673">
              <w:rPr>
                <w:sz w:val="22"/>
                <w:szCs w:val="22"/>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соответствии гл. 3.1. ст. 41.8. ч.11) в размере не менее чем размер обеспечения заявки на участие в открытом аукционе в электронной форме, предусмотренный данной документацией об открытом аукционе в электронной форме.</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26.</w:t>
            </w:r>
          </w:p>
        </w:tc>
        <w:tc>
          <w:tcPr>
            <w:tcW w:w="2889" w:type="dxa"/>
            <w:shd w:val="clear" w:color="auto" w:fill="auto"/>
          </w:tcPr>
          <w:p w:rsidR="005E3C10" w:rsidRPr="002E7673" w:rsidRDefault="005E3C10" w:rsidP="00C01CA8">
            <w:pPr>
              <w:jc w:val="both"/>
              <w:rPr>
                <w:sz w:val="22"/>
                <w:szCs w:val="22"/>
              </w:rPr>
            </w:pPr>
            <w:r w:rsidRPr="002E7673">
              <w:rPr>
                <w:sz w:val="22"/>
                <w:szCs w:val="22"/>
              </w:rPr>
              <w:t xml:space="preserve">Размер обеспечения исполнения муниципального контракта, срок и порядок предоставления обеспечения исполнения муниципального контракта </w:t>
            </w:r>
          </w:p>
        </w:tc>
        <w:tc>
          <w:tcPr>
            <w:tcW w:w="7020" w:type="dxa"/>
            <w:shd w:val="clear" w:color="auto" w:fill="auto"/>
          </w:tcPr>
          <w:p w:rsidR="005E3C10" w:rsidRPr="002E7673" w:rsidRDefault="005E3C10" w:rsidP="00C01CA8">
            <w:pPr>
              <w:jc w:val="both"/>
              <w:rPr>
                <w:sz w:val="22"/>
                <w:szCs w:val="22"/>
              </w:rPr>
            </w:pPr>
            <w:r w:rsidRPr="002E7673">
              <w:rPr>
                <w:sz w:val="22"/>
                <w:szCs w:val="22"/>
              </w:rPr>
              <w:t>Обеспечения исполнения муниципального контракта не предусмотрено</w:t>
            </w:r>
            <w:r w:rsidRPr="002E7673">
              <w:rPr>
                <w:color w:val="3366FF"/>
                <w:sz w:val="22"/>
                <w:szCs w:val="22"/>
              </w:rPr>
              <w:t>.</w:t>
            </w:r>
          </w:p>
        </w:tc>
      </w:tr>
      <w:tr w:rsidR="005E3C10" w:rsidRPr="002E7673" w:rsidTr="00C01CA8">
        <w:trPr>
          <w:trHeight w:val="1069"/>
        </w:trPr>
        <w:tc>
          <w:tcPr>
            <w:tcW w:w="531" w:type="dxa"/>
            <w:shd w:val="clear" w:color="auto" w:fill="auto"/>
          </w:tcPr>
          <w:p w:rsidR="005E3C10" w:rsidRPr="002E7673" w:rsidRDefault="005E3C10" w:rsidP="00C01CA8">
            <w:pPr>
              <w:jc w:val="both"/>
              <w:rPr>
                <w:sz w:val="22"/>
                <w:szCs w:val="22"/>
              </w:rPr>
            </w:pPr>
            <w:r w:rsidRPr="002E7673">
              <w:rPr>
                <w:sz w:val="22"/>
                <w:szCs w:val="22"/>
              </w:rPr>
              <w:t>27.</w:t>
            </w:r>
          </w:p>
        </w:tc>
        <w:tc>
          <w:tcPr>
            <w:tcW w:w="2889" w:type="dxa"/>
            <w:shd w:val="clear" w:color="auto" w:fill="auto"/>
          </w:tcPr>
          <w:p w:rsidR="005E3C10" w:rsidRPr="002E7673" w:rsidRDefault="005E3C10" w:rsidP="00C01CA8">
            <w:pPr>
              <w:jc w:val="both"/>
              <w:rPr>
                <w:sz w:val="22"/>
                <w:szCs w:val="22"/>
              </w:rPr>
            </w:pPr>
            <w:r w:rsidRPr="002E7673">
              <w:rPr>
                <w:sz w:val="22"/>
                <w:szCs w:val="22"/>
              </w:rPr>
              <w:t>Срок, в течение которого победитель аукциона должен подписать проект (доработанный проект) муниципального контракта</w:t>
            </w:r>
          </w:p>
        </w:tc>
        <w:tc>
          <w:tcPr>
            <w:tcW w:w="7020" w:type="dxa"/>
            <w:shd w:val="clear" w:color="auto" w:fill="auto"/>
          </w:tcPr>
          <w:p w:rsidR="005E3C10" w:rsidRPr="002E7673" w:rsidRDefault="005E3C10" w:rsidP="00C01CA8">
            <w:pPr>
              <w:jc w:val="both"/>
              <w:rPr>
                <w:sz w:val="22"/>
                <w:szCs w:val="22"/>
              </w:rPr>
            </w:pPr>
            <w:r w:rsidRPr="002E7673">
              <w:rPr>
                <w:sz w:val="22"/>
                <w:szCs w:val="22"/>
              </w:rPr>
              <w:t>В соответствии со ст.41.12. Федерального закона «О размещении заказов на поставки товаров, выполнение работ, оказание услуг для государственных и муниципальных нужд» от 21.07.2005г. № 94-ФЗ)</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28.</w:t>
            </w:r>
          </w:p>
        </w:tc>
        <w:tc>
          <w:tcPr>
            <w:tcW w:w="9909" w:type="dxa"/>
            <w:gridSpan w:val="2"/>
            <w:shd w:val="clear" w:color="auto" w:fill="auto"/>
          </w:tcPr>
          <w:p w:rsidR="005E3C10" w:rsidRPr="002E7673" w:rsidRDefault="005E3C10" w:rsidP="00C01CA8">
            <w:pPr>
              <w:keepNext/>
              <w:keepLines/>
              <w:widowControl w:val="0"/>
              <w:suppressLineNumbers/>
              <w:jc w:val="both"/>
              <w:rPr>
                <w:sz w:val="22"/>
                <w:szCs w:val="22"/>
              </w:rPr>
            </w:pPr>
            <w:r w:rsidRPr="002E7673">
              <w:rPr>
                <w:sz w:val="22"/>
                <w:szCs w:val="22"/>
              </w:rPr>
              <w:t>Все связанные с проведением открытых аукционов в электронной форме документы и сведения направляются участником размещения заказа в форме электронных документов (в соответствии с частью 9 статьи 41.8 Федерального закона № 94-ФЗ).</w:t>
            </w:r>
          </w:p>
          <w:p w:rsidR="005E3C10" w:rsidRPr="002E7673" w:rsidRDefault="005E3C10" w:rsidP="00C01CA8">
            <w:pPr>
              <w:keepNext/>
              <w:keepLines/>
              <w:widowControl w:val="0"/>
              <w:suppressLineNumbers/>
              <w:jc w:val="both"/>
              <w:rPr>
                <w:sz w:val="22"/>
                <w:szCs w:val="22"/>
              </w:rPr>
            </w:pPr>
            <w:r w:rsidRPr="002E7673">
              <w:rPr>
                <w:sz w:val="22"/>
                <w:szCs w:val="22"/>
              </w:rPr>
              <w:t>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E3C10" w:rsidRPr="002E7673" w:rsidRDefault="005E3C10" w:rsidP="00C01CA8">
            <w:pPr>
              <w:jc w:val="both"/>
              <w:rPr>
                <w:sz w:val="22"/>
                <w:szCs w:val="22"/>
              </w:rPr>
            </w:pPr>
            <w:r w:rsidRPr="002E7673">
              <w:rPr>
                <w:sz w:val="22"/>
                <w:szCs w:val="22"/>
              </w:rPr>
              <w:t>Документы и сведения, содержащиеся во второй части заявки, а также документы, направленные оператором электронной площадки, в соответствии с частью 20 статьи 41.10 Федерального закона № 94-ФЗ, должны соответствовать требованиям, установленным законодательством Российской Федерации.</w:t>
            </w:r>
          </w:p>
        </w:tc>
      </w:tr>
      <w:tr w:rsidR="005E3C10" w:rsidRPr="002E7673" w:rsidTr="00C01CA8">
        <w:tc>
          <w:tcPr>
            <w:tcW w:w="531" w:type="dxa"/>
            <w:shd w:val="clear" w:color="auto" w:fill="auto"/>
          </w:tcPr>
          <w:p w:rsidR="005E3C10" w:rsidRPr="002E7673" w:rsidRDefault="005E3C10" w:rsidP="00C01CA8">
            <w:pPr>
              <w:jc w:val="both"/>
              <w:rPr>
                <w:sz w:val="22"/>
                <w:szCs w:val="22"/>
              </w:rPr>
            </w:pPr>
            <w:r w:rsidRPr="002E7673">
              <w:rPr>
                <w:sz w:val="22"/>
                <w:szCs w:val="22"/>
              </w:rPr>
              <w:t>29.</w:t>
            </w:r>
          </w:p>
        </w:tc>
        <w:tc>
          <w:tcPr>
            <w:tcW w:w="9909" w:type="dxa"/>
            <w:gridSpan w:val="2"/>
            <w:shd w:val="clear" w:color="auto" w:fill="auto"/>
          </w:tcPr>
          <w:p w:rsidR="005E3C10" w:rsidRPr="002E7673" w:rsidRDefault="005E3C10" w:rsidP="00C01CA8">
            <w:pPr>
              <w:jc w:val="both"/>
              <w:rPr>
                <w:sz w:val="22"/>
                <w:szCs w:val="22"/>
              </w:rPr>
            </w:pPr>
            <w:r w:rsidRPr="002E7673">
              <w:rPr>
                <w:sz w:val="22"/>
                <w:szCs w:val="22"/>
              </w:rPr>
              <w:t>Участник имеет право подать заявку только на весь объем услуг по данному аукциону</w:t>
            </w:r>
          </w:p>
        </w:tc>
      </w:tr>
    </w:tbl>
    <w:p w:rsidR="005E3C10" w:rsidRPr="002E7673" w:rsidRDefault="005E3C10" w:rsidP="005E3C10">
      <w:pPr>
        <w:jc w:val="both"/>
        <w:rPr>
          <w:i/>
          <w:sz w:val="22"/>
          <w:szCs w:val="22"/>
        </w:rPr>
      </w:pPr>
    </w:p>
    <w:p w:rsidR="005E3C10" w:rsidRPr="002E7673" w:rsidRDefault="005E3C10" w:rsidP="005E3C10">
      <w:pPr>
        <w:jc w:val="right"/>
        <w:rPr>
          <w:b/>
          <w:sz w:val="22"/>
          <w:szCs w:val="22"/>
        </w:rPr>
      </w:pPr>
      <w:r w:rsidRPr="002E7673">
        <w:rPr>
          <w:sz w:val="22"/>
          <w:szCs w:val="22"/>
        </w:rPr>
        <w:br w:type="page"/>
      </w:r>
      <w:r w:rsidRPr="002E7673">
        <w:rPr>
          <w:b/>
          <w:sz w:val="22"/>
          <w:szCs w:val="22"/>
        </w:rPr>
        <w:lastRenderedPageBreak/>
        <w:t>Приложение № 1</w:t>
      </w:r>
    </w:p>
    <w:p w:rsidR="005E3C10" w:rsidRPr="002E7673" w:rsidRDefault="005E3C10" w:rsidP="005E3C10">
      <w:pPr>
        <w:jc w:val="right"/>
        <w:rPr>
          <w:b/>
          <w:bCs/>
          <w:sz w:val="22"/>
          <w:szCs w:val="22"/>
        </w:rPr>
      </w:pPr>
      <w:r w:rsidRPr="002E7673">
        <w:rPr>
          <w:b/>
          <w:bCs/>
          <w:sz w:val="22"/>
          <w:szCs w:val="22"/>
        </w:rPr>
        <w:t>к документации о проведении открытого аукциона в</w:t>
      </w:r>
    </w:p>
    <w:p w:rsidR="005E3C10" w:rsidRPr="002E7673" w:rsidRDefault="005E3C10" w:rsidP="005E3C10">
      <w:pPr>
        <w:jc w:val="right"/>
        <w:rPr>
          <w:b/>
          <w:bCs/>
          <w:sz w:val="22"/>
          <w:szCs w:val="22"/>
        </w:rPr>
      </w:pPr>
      <w:r w:rsidRPr="002E7673">
        <w:rPr>
          <w:b/>
          <w:bCs/>
          <w:sz w:val="22"/>
          <w:szCs w:val="22"/>
        </w:rPr>
        <w:t>электронной форме</w:t>
      </w:r>
    </w:p>
    <w:p w:rsidR="005E3C10" w:rsidRPr="002E7673" w:rsidRDefault="005E3C10" w:rsidP="005E3C10">
      <w:pPr>
        <w:jc w:val="both"/>
        <w:rPr>
          <w:b/>
          <w:bCs/>
          <w:sz w:val="22"/>
          <w:szCs w:val="22"/>
        </w:rPr>
      </w:pPr>
    </w:p>
    <w:p w:rsidR="005E3C10" w:rsidRPr="002E7673" w:rsidRDefault="005E3C10" w:rsidP="005E3C10">
      <w:pPr>
        <w:jc w:val="center"/>
        <w:rPr>
          <w:b/>
          <w:sz w:val="22"/>
          <w:szCs w:val="22"/>
          <w:u w:val="single"/>
        </w:rPr>
      </w:pPr>
      <w:r w:rsidRPr="002E7673">
        <w:rPr>
          <w:b/>
          <w:sz w:val="22"/>
          <w:szCs w:val="22"/>
          <w:u w:val="single"/>
        </w:rPr>
        <w:t>Техническое задание</w:t>
      </w:r>
    </w:p>
    <w:p w:rsidR="005E3C10" w:rsidRPr="002E7673" w:rsidRDefault="005E3C10" w:rsidP="005E3C10">
      <w:pPr>
        <w:jc w:val="center"/>
        <w:rPr>
          <w:b/>
          <w:sz w:val="22"/>
          <w:szCs w:val="22"/>
        </w:rPr>
      </w:pPr>
    </w:p>
    <w:p w:rsidR="005E3C10" w:rsidRPr="002E7673" w:rsidRDefault="005E3C10" w:rsidP="005E3C10">
      <w:pPr>
        <w:numPr>
          <w:ilvl w:val="0"/>
          <w:numId w:val="9"/>
        </w:numPr>
        <w:ind w:left="0" w:firstLine="0"/>
        <w:jc w:val="both"/>
        <w:rPr>
          <w:color w:val="000000"/>
          <w:sz w:val="22"/>
          <w:szCs w:val="22"/>
        </w:rPr>
      </w:pPr>
      <w:r w:rsidRPr="002E7673">
        <w:rPr>
          <w:b/>
          <w:color w:val="000000"/>
          <w:sz w:val="22"/>
          <w:szCs w:val="22"/>
        </w:rPr>
        <w:t>Предмет муниципального контракта</w:t>
      </w:r>
      <w:r w:rsidRPr="002E7673">
        <w:rPr>
          <w:color w:val="000000"/>
          <w:sz w:val="22"/>
          <w:szCs w:val="22"/>
        </w:rPr>
        <w:t xml:space="preserve"> – Оказание услуг по техническому сопровождению и поддержке программного обеспечения комплекса «БИС», обеспечивающего с использованием web-технологий ведение реестра услуг, формирование муниципальных заданий, планирование бюджетных ассигнований с учетом параметров муниципальных заданий, формирование проекта сводной бюджетной росписи, формирование РРО, контроль исполнения муниципальных заданий,  контроль исполнения расходов на выполнение таких заданий и других функций, функционирующего в Катав-Ивановском районе Челябинской области.</w:t>
      </w:r>
    </w:p>
    <w:p w:rsidR="005E3C10" w:rsidRPr="002E7673" w:rsidRDefault="005E3C10" w:rsidP="005E3C10">
      <w:pPr>
        <w:jc w:val="both"/>
        <w:rPr>
          <w:color w:val="000000"/>
          <w:sz w:val="22"/>
          <w:szCs w:val="22"/>
          <w:u w:val="single"/>
        </w:rPr>
      </w:pPr>
    </w:p>
    <w:p w:rsidR="005E3C10" w:rsidRPr="002E7673" w:rsidRDefault="005E3C10" w:rsidP="005E3C10">
      <w:pPr>
        <w:numPr>
          <w:ilvl w:val="0"/>
          <w:numId w:val="9"/>
        </w:numPr>
        <w:ind w:left="0" w:hanging="11"/>
        <w:jc w:val="both"/>
        <w:rPr>
          <w:color w:val="000000"/>
          <w:sz w:val="22"/>
          <w:szCs w:val="22"/>
          <w:u w:val="single"/>
        </w:rPr>
      </w:pPr>
      <w:r w:rsidRPr="002E7673">
        <w:rPr>
          <w:b/>
          <w:color w:val="000000"/>
          <w:sz w:val="22"/>
          <w:szCs w:val="22"/>
        </w:rPr>
        <w:t xml:space="preserve">Место оказания услуг: </w:t>
      </w:r>
      <w:r w:rsidRPr="002E7673">
        <w:rPr>
          <w:sz w:val="22"/>
          <w:szCs w:val="22"/>
        </w:rPr>
        <w:t>дистанционно</w:t>
      </w:r>
      <w:r w:rsidRPr="002E7673">
        <w:rPr>
          <w:color w:val="000000"/>
          <w:sz w:val="22"/>
          <w:szCs w:val="22"/>
        </w:rPr>
        <w:t>.</w:t>
      </w:r>
    </w:p>
    <w:p w:rsidR="005E3C10" w:rsidRPr="002E7673" w:rsidRDefault="005E3C10" w:rsidP="005E3C10">
      <w:pPr>
        <w:jc w:val="both"/>
        <w:rPr>
          <w:color w:val="000000"/>
          <w:sz w:val="22"/>
          <w:szCs w:val="22"/>
          <w:u w:val="single"/>
        </w:rPr>
      </w:pPr>
    </w:p>
    <w:p w:rsidR="005E3C10" w:rsidRPr="002E7673" w:rsidRDefault="005E3C10" w:rsidP="005E3C10">
      <w:pPr>
        <w:numPr>
          <w:ilvl w:val="0"/>
          <w:numId w:val="9"/>
        </w:numPr>
        <w:ind w:left="0" w:firstLine="0"/>
        <w:jc w:val="both"/>
        <w:rPr>
          <w:color w:val="000000"/>
          <w:sz w:val="22"/>
          <w:szCs w:val="22"/>
          <w:u w:val="single"/>
        </w:rPr>
      </w:pPr>
      <w:r w:rsidRPr="002E7673">
        <w:rPr>
          <w:b/>
          <w:spacing w:val="-6"/>
          <w:sz w:val="22"/>
          <w:szCs w:val="22"/>
        </w:rPr>
        <w:t xml:space="preserve">Условия оказания услуг: </w:t>
      </w:r>
      <w:r w:rsidRPr="002E7673">
        <w:rPr>
          <w:sz w:val="22"/>
          <w:szCs w:val="22"/>
        </w:rPr>
        <w:t xml:space="preserve"> Участник открытого аукциона в электронной форме, с которым заключается контракт, должен обладать исключительными/ неисключительными правами на объект интеллектуальной собственности – программу для ЭВМ «Бюджетная Информационная Система Среднесрочного Бюджетирования Ориентированного на Результат версии 2.0.» («БИС-СБОР версии 2.0»). Данное условие подтверждается свидетельством Роспатента РФ об официальной регистрации программы для ЭВМ или иным документом (лицензионным/ сублицензионным договором). Правообладатель – ООО «Р.О.С.Т.У.».</w:t>
      </w:r>
    </w:p>
    <w:p w:rsidR="005E3C10" w:rsidRPr="002E7673" w:rsidRDefault="005E3C10" w:rsidP="005E3C10">
      <w:pPr>
        <w:jc w:val="both"/>
        <w:rPr>
          <w:color w:val="000000"/>
          <w:sz w:val="22"/>
          <w:szCs w:val="22"/>
          <w:u w:val="single"/>
        </w:rPr>
      </w:pPr>
    </w:p>
    <w:p w:rsidR="005E3C10" w:rsidRPr="002E7673" w:rsidRDefault="005E3C10" w:rsidP="005E3C10">
      <w:pPr>
        <w:numPr>
          <w:ilvl w:val="0"/>
          <w:numId w:val="9"/>
        </w:numPr>
        <w:ind w:left="0" w:hanging="11"/>
        <w:jc w:val="both"/>
        <w:rPr>
          <w:color w:val="000000"/>
          <w:sz w:val="22"/>
          <w:szCs w:val="22"/>
          <w:u w:val="single"/>
        </w:rPr>
      </w:pPr>
      <w:r w:rsidRPr="002E7673">
        <w:rPr>
          <w:b/>
          <w:color w:val="000000"/>
          <w:sz w:val="22"/>
          <w:szCs w:val="22"/>
        </w:rPr>
        <w:t xml:space="preserve">Срок оказания услуг: </w:t>
      </w:r>
      <w:r w:rsidR="003B745E" w:rsidRPr="002E7673">
        <w:rPr>
          <w:color w:val="000000"/>
          <w:sz w:val="22"/>
          <w:szCs w:val="22"/>
        </w:rPr>
        <w:t xml:space="preserve">с </w:t>
      </w:r>
      <w:r w:rsidR="002E7673">
        <w:rPr>
          <w:color w:val="000000"/>
          <w:sz w:val="22"/>
          <w:szCs w:val="22"/>
        </w:rPr>
        <w:t>01.01.2014 по 31.12.2014</w:t>
      </w:r>
    </w:p>
    <w:p w:rsidR="002E7673" w:rsidRPr="002E7673" w:rsidRDefault="002E7673" w:rsidP="002E7673">
      <w:pPr>
        <w:jc w:val="both"/>
        <w:rPr>
          <w:color w:val="000000"/>
          <w:sz w:val="22"/>
          <w:szCs w:val="22"/>
          <w:u w:val="single"/>
        </w:rPr>
      </w:pPr>
    </w:p>
    <w:p w:rsidR="005E3C10" w:rsidRPr="002E7673" w:rsidRDefault="005E3C10" w:rsidP="005E3C10">
      <w:pPr>
        <w:jc w:val="both"/>
        <w:rPr>
          <w:color w:val="000000"/>
          <w:sz w:val="22"/>
          <w:szCs w:val="22"/>
          <w:u w:val="single"/>
        </w:rPr>
        <w:sectPr w:rsidR="005E3C10" w:rsidRPr="002E7673" w:rsidSect="005E3C10">
          <w:headerReference w:type="default" r:id="rId15"/>
          <w:footerReference w:type="first" r:id="rId16"/>
          <w:pgSz w:w="11906" w:h="16838"/>
          <w:pgMar w:top="709" w:right="851" w:bottom="709" w:left="1701" w:header="289" w:footer="408" w:gutter="0"/>
          <w:cols w:space="720"/>
          <w:docGrid w:linePitch="326"/>
        </w:sectPr>
      </w:pPr>
    </w:p>
    <w:p w:rsidR="005E3C10" w:rsidRPr="002E7673" w:rsidRDefault="005E3C10" w:rsidP="005E3C10">
      <w:pPr>
        <w:jc w:val="both"/>
        <w:rPr>
          <w:color w:val="000000"/>
          <w:sz w:val="22"/>
          <w:szCs w:val="22"/>
          <w:u w:val="single"/>
        </w:rPr>
      </w:pPr>
    </w:p>
    <w:p w:rsidR="005E3C10" w:rsidRPr="002E7673" w:rsidRDefault="005E3C10" w:rsidP="005E3C10">
      <w:pPr>
        <w:numPr>
          <w:ilvl w:val="0"/>
          <w:numId w:val="9"/>
        </w:numPr>
        <w:ind w:left="0" w:hanging="11"/>
        <w:jc w:val="both"/>
        <w:rPr>
          <w:b/>
          <w:color w:val="000000"/>
          <w:sz w:val="22"/>
          <w:szCs w:val="22"/>
        </w:rPr>
      </w:pPr>
      <w:r w:rsidRPr="002E7673">
        <w:rPr>
          <w:b/>
          <w:color w:val="000000"/>
          <w:sz w:val="22"/>
          <w:szCs w:val="22"/>
        </w:rPr>
        <w:t>Объем оказываемых услуг:</w:t>
      </w:r>
    </w:p>
    <w:p w:rsidR="005E3C10" w:rsidRPr="002E7673" w:rsidRDefault="005E3C10" w:rsidP="005E3C10">
      <w:pPr>
        <w:pStyle w:val="af5"/>
        <w:rPr>
          <w:rFonts w:ascii="Times New Roman" w:hAnsi="Times New Roman"/>
          <w:b/>
        </w:rPr>
      </w:pPr>
    </w:p>
    <w:p w:rsidR="005E3C10" w:rsidRPr="002E7673" w:rsidRDefault="005E3C10" w:rsidP="005E3C10">
      <w:pPr>
        <w:pStyle w:val="af5"/>
        <w:rPr>
          <w:rFonts w:ascii="Times New Roman" w:hAnsi="Times New Roman"/>
          <w:b/>
        </w:rPr>
      </w:pPr>
      <w:r w:rsidRPr="002E7673">
        <w:rPr>
          <w:rFonts w:ascii="Times New Roman" w:hAnsi="Times New Roman"/>
          <w:b/>
        </w:rPr>
        <w:t>Спецификация функционирующих у Заказчика модулей ПО (программы для ЭВМ)</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2"/>
        <w:gridCol w:w="5103"/>
        <w:gridCol w:w="6237"/>
      </w:tblGrid>
      <w:tr w:rsidR="002E7673" w:rsidRPr="00FC0F38" w:rsidTr="00835A0E">
        <w:trPr>
          <w:cantSplit/>
          <w:trHeight w:val="283"/>
        </w:trPr>
        <w:tc>
          <w:tcPr>
            <w:tcW w:w="709" w:type="dxa"/>
            <w:tcBorders>
              <w:bottom w:val="single" w:sz="4" w:space="0" w:color="auto"/>
            </w:tcBorders>
            <w:shd w:val="clear" w:color="auto" w:fill="auto"/>
            <w:vAlign w:val="center"/>
          </w:tcPr>
          <w:p w:rsidR="002E7673" w:rsidRPr="00FC0F38" w:rsidRDefault="002E7673" w:rsidP="00835A0E">
            <w:pPr>
              <w:jc w:val="center"/>
              <w:rPr>
                <w:b/>
                <w:sz w:val="22"/>
                <w:szCs w:val="22"/>
              </w:rPr>
            </w:pPr>
            <w:r w:rsidRPr="00FC0F38">
              <w:rPr>
                <w:b/>
                <w:sz w:val="22"/>
                <w:szCs w:val="22"/>
              </w:rPr>
              <w:t>№ п/п</w:t>
            </w:r>
          </w:p>
        </w:tc>
        <w:tc>
          <w:tcPr>
            <w:tcW w:w="3402" w:type="dxa"/>
            <w:tcBorders>
              <w:bottom w:val="single" w:sz="4" w:space="0" w:color="auto"/>
            </w:tcBorders>
            <w:shd w:val="clear" w:color="auto" w:fill="auto"/>
            <w:vAlign w:val="center"/>
          </w:tcPr>
          <w:p w:rsidR="002E7673" w:rsidRPr="00FC0F38" w:rsidRDefault="002E7673" w:rsidP="00835A0E">
            <w:pPr>
              <w:jc w:val="center"/>
              <w:rPr>
                <w:b/>
                <w:sz w:val="22"/>
                <w:szCs w:val="22"/>
              </w:rPr>
            </w:pPr>
            <w:r w:rsidRPr="00FC0F38">
              <w:rPr>
                <w:b/>
                <w:sz w:val="22"/>
                <w:szCs w:val="22"/>
              </w:rPr>
              <w:t>Модули ПО</w:t>
            </w:r>
          </w:p>
        </w:tc>
        <w:tc>
          <w:tcPr>
            <w:tcW w:w="5103" w:type="dxa"/>
            <w:tcBorders>
              <w:bottom w:val="single" w:sz="4" w:space="0" w:color="auto"/>
            </w:tcBorders>
            <w:shd w:val="clear" w:color="auto" w:fill="auto"/>
            <w:vAlign w:val="center"/>
          </w:tcPr>
          <w:p w:rsidR="002E7673" w:rsidRPr="00FC0F38" w:rsidRDefault="002E7673" w:rsidP="00835A0E">
            <w:pPr>
              <w:jc w:val="center"/>
              <w:rPr>
                <w:b/>
                <w:sz w:val="22"/>
                <w:szCs w:val="22"/>
              </w:rPr>
            </w:pPr>
            <w:r w:rsidRPr="00FC0F38">
              <w:rPr>
                <w:b/>
                <w:sz w:val="22"/>
                <w:szCs w:val="22"/>
              </w:rPr>
              <w:t>Объекты ПО</w:t>
            </w:r>
          </w:p>
        </w:tc>
        <w:tc>
          <w:tcPr>
            <w:tcW w:w="6237" w:type="dxa"/>
            <w:tcBorders>
              <w:bottom w:val="single" w:sz="4" w:space="0" w:color="auto"/>
            </w:tcBorders>
            <w:vAlign w:val="center"/>
          </w:tcPr>
          <w:p w:rsidR="002E7673" w:rsidRPr="00FC0F38" w:rsidRDefault="002E7673" w:rsidP="00835A0E">
            <w:pPr>
              <w:jc w:val="center"/>
              <w:rPr>
                <w:b/>
                <w:sz w:val="22"/>
                <w:szCs w:val="22"/>
              </w:rPr>
            </w:pPr>
            <w:r w:rsidRPr="00FC0F38">
              <w:rPr>
                <w:b/>
                <w:sz w:val="22"/>
                <w:szCs w:val="22"/>
              </w:rPr>
              <w:t>Функции объектов ПО</w:t>
            </w:r>
          </w:p>
        </w:tc>
      </w:tr>
      <w:tr w:rsidR="002E7673" w:rsidRPr="00FC0F38" w:rsidTr="00835A0E">
        <w:trPr>
          <w:cantSplit/>
          <w:trHeight w:val="222"/>
        </w:trPr>
        <w:tc>
          <w:tcPr>
            <w:tcW w:w="9214" w:type="dxa"/>
            <w:gridSpan w:val="3"/>
            <w:tcBorders>
              <w:top w:val="single" w:sz="4" w:space="0" w:color="auto"/>
              <w:right w:val="single" w:sz="4" w:space="0" w:color="auto"/>
            </w:tcBorders>
            <w:shd w:val="clear" w:color="auto" w:fill="FFFFFF"/>
          </w:tcPr>
          <w:p w:rsidR="002E7673" w:rsidRPr="00FC0F38" w:rsidRDefault="002E7673" w:rsidP="00835A0E">
            <w:pPr>
              <w:rPr>
                <w:sz w:val="22"/>
                <w:szCs w:val="22"/>
              </w:rPr>
            </w:pPr>
            <w:r w:rsidRPr="00FC0F38">
              <w:rPr>
                <w:b/>
                <w:bCs/>
                <w:sz w:val="22"/>
                <w:szCs w:val="22"/>
                <w:lang w:eastAsia="en-US"/>
              </w:rPr>
              <w:t>Базовый блок:</w:t>
            </w:r>
          </w:p>
        </w:tc>
        <w:tc>
          <w:tcPr>
            <w:tcW w:w="6237" w:type="dxa"/>
            <w:tcBorders>
              <w:top w:val="single" w:sz="4" w:space="0" w:color="auto"/>
              <w:right w:val="single" w:sz="4" w:space="0" w:color="auto"/>
            </w:tcBorders>
            <w:shd w:val="clear" w:color="auto" w:fill="FFFFFF"/>
          </w:tcPr>
          <w:p w:rsidR="002E7673" w:rsidRPr="00FC0F38" w:rsidRDefault="002E7673" w:rsidP="00835A0E">
            <w:pPr>
              <w:rPr>
                <w:b/>
                <w:bCs/>
                <w:sz w:val="22"/>
                <w:szCs w:val="22"/>
                <w:lang w:eastAsia="en-US"/>
              </w:rPr>
            </w:pPr>
          </w:p>
        </w:tc>
      </w:tr>
      <w:tr w:rsidR="002E7673" w:rsidRPr="00FC0F38" w:rsidTr="00835A0E">
        <w:trPr>
          <w:cantSplit/>
          <w:trHeight w:val="2252"/>
        </w:trPr>
        <w:tc>
          <w:tcPr>
            <w:tcW w:w="709" w:type="dxa"/>
            <w:tcBorders>
              <w:top w:val="single" w:sz="4" w:space="0" w:color="auto"/>
              <w:right w:val="single" w:sz="4" w:space="0" w:color="auto"/>
            </w:tcBorders>
            <w:shd w:val="clear" w:color="auto" w:fill="FFFFFF"/>
          </w:tcPr>
          <w:p w:rsidR="002E7673" w:rsidRPr="00FC0F38" w:rsidRDefault="002E7673" w:rsidP="002E7673">
            <w:pPr>
              <w:numPr>
                <w:ilvl w:val="0"/>
                <w:numId w:val="23"/>
              </w:numPr>
              <w:tabs>
                <w:tab w:val="left" w:pos="-1809"/>
              </w:tabs>
              <w:ind w:left="0" w:firstLine="0"/>
              <w:contextualSpacing/>
              <w:rPr>
                <w:bCs/>
                <w:sz w:val="22"/>
                <w:szCs w:val="22"/>
                <w:lang w:eastAsia="en-US"/>
              </w:rPr>
            </w:pPr>
          </w:p>
        </w:tc>
        <w:tc>
          <w:tcPr>
            <w:tcW w:w="3402" w:type="dxa"/>
            <w:tcBorders>
              <w:top w:val="single" w:sz="4" w:space="0" w:color="auto"/>
              <w:right w:val="single" w:sz="4" w:space="0" w:color="auto"/>
            </w:tcBorders>
            <w:shd w:val="clear" w:color="auto" w:fill="FFFFFF"/>
          </w:tcPr>
          <w:p w:rsidR="002E7673" w:rsidRPr="00FC0F38" w:rsidRDefault="002E7673" w:rsidP="00835A0E">
            <w:pPr>
              <w:tabs>
                <w:tab w:val="left" w:pos="-1809"/>
              </w:tabs>
              <w:rPr>
                <w:b/>
                <w:sz w:val="22"/>
                <w:szCs w:val="22"/>
                <w:lang w:eastAsia="en-US"/>
              </w:rPr>
            </w:pPr>
            <w:r w:rsidRPr="00FC0F38">
              <w:rPr>
                <w:b/>
                <w:bCs/>
                <w:sz w:val="22"/>
                <w:szCs w:val="22"/>
                <w:lang w:eastAsia="en-US"/>
              </w:rPr>
              <w:t>Модуль «Базовый модуль»</w:t>
            </w:r>
          </w:p>
        </w:tc>
        <w:tc>
          <w:tcPr>
            <w:tcW w:w="5103"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rPr>
                <w:sz w:val="22"/>
                <w:szCs w:val="22"/>
              </w:rPr>
            </w:pPr>
            <w:r w:rsidRPr="00FC0F38">
              <w:rPr>
                <w:sz w:val="22"/>
                <w:szCs w:val="22"/>
              </w:rPr>
              <w:t>Все регистры</w:t>
            </w:r>
          </w:p>
          <w:p w:rsidR="002E7673" w:rsidRPr="00FC0F38" w:rsidRDefault="002E7673" w:rsidP="002E7673">
            <w:pPr>
              <w:numPr>
                <w:ilvl w:val="0"/>
                <w:numId w:val="22"/>
              </w:numPr>
              <w:ind w:left="0" w:firstLine="0"/>
              <w:contextualSpacing/>
              <w:rPr>
                <w:sz w:val="22"/>
                <w:szCs w:val="22"/>
              </w:rPr>
            </w:pPr>
            <w:r w:rsidRPr="00FC0F38">
              <w:rPr>
                <w:sz w:val="22"/>
                <w:szCs w:val="22"/>
              </w:rPr>
              <w:t>Все табличные части</w:t>
            </w:r>
          </w:p>
          <w:p w:rsidR="002E7673" w:rsidRPr="00FC0F38" w:rsidRDefault="002E7673" w:rsidP="002E7673">
            <w:pPr>
              <w:numPr>
                <w:ilvl w:val="0"/>
                <w:numId w:val="22"/>
              </w:numPr>
              <w:ind w:left="0" w:firstLine="0"/>
              <w:contextualSpacing/>
              <w:rPr>
                <w:sz w:val="22"/>
                <w:szCs w:val="22"/>
              </w:rPr>
            </w:pPr>
            <w:r w:rsidRPr="00FC0F38">
              <w:rPr>
                <w:sz w:val="22"/>
                <w:szCs w:val="22"/>
              </w:rPr>
              <w:t>Все перечисления</w:t>
            </w:r>
          </w:p>
          <w:p w:rsidR="002E7673" w:rsidRPr="00FC0F38" w:rsidRDefault="002E7673" w:rsidP="002E7673">
            <w:pPr>
              <w:numPr>
                <w:ilvl w:val="0"/>
                <w:numId w:val="22"/>
              </w:numPr>
              <w:ind w:left="0" w:firstLine="0"/>
              <w:contextualSpacing/>
              <w:rPr>
                <w:sz w:val="22"/>
                <w:szCs w:val="22"/>
              </w:rPr>
            </w:pPr>
            <w:r w:rsidRPr="00FC0F38">
              <w:rPr>
                <w:sz w:val="22"/>
                <w:szCs w:val="22"/>
              </w:rPr>
              <w:t>ЭД Бюджет</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Настройка доступа</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Изменение показателей расчета</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Поиск и Замена</w:t>
            </w:r>
          </w:p>
          <w:p w:rsidR="002E7673" w:rsidRPr="00FC0F38" w:rsidRDefault="002E7673" w:rsidP="002E7673">
            <w:pPr>
              <w:numPr>
                <w:ilvl w:val="0"/>
                <w:numId w:val="22"/>
              </w:numPr>
              <w:ind w:left="0" w:firstLine="0"/>
              <w:contextualSpacing/>
              <w:rPr>
                <w:sz w:val="22"/>
                <w:szCs w:val="22"/>
              </w:rPr>
            </w:pPr>
            <w:r w:rsidRPr="00FC0F38">
              <w:rPr>
                <w:sz w:val="22"/>
                <w:szCs w:val="22"/>
              </w:rPr>
              <w:t>Отчеты (административные):</w:t>
            </w:r>
          </w:p>
          <w:p w:rsidR="002E7673" w:rsidRPr="00FC0F38" w:rsidRDefault="002E7673" w:rsidP="002E7673">
            <w:pPr>
              <w:numPr>
                <w:ilvl w:val="0"/>
                <w:numId w:val="22"/>
              </w:numPr>
              <w:ind w:left="0" w:firstLine="0"/>
              <w:contextualSpacing/>
              <w:rPr>
                <w:sz w:val="22"/>
                <w:szCs w:val="22"/>
              </w:rPr>
            </w:pPr>
            <w:r w:rsidRPr="00FC0F38">
              <w:rPr>
                <w:sz w:val="22"/>
                <w:szCs w:val="22"/>
              </w:rPr>
              <w:t>Роли Пользователей</w:t>
            </w:r>
          </w:p>
          <w:p w:rsidR="002E7673" w:rsidRPr="00FC0F38" w:rsidRDefault="002E7673" w:rsidP="002E7673">
            <w:pPr>
              <w:numPr>
                <w:ilvl w:val="0"/>
                <w:numId w:val="22"/>
              </w:numPr>
              <w:ind w:left="0" w:firstLine="0"/>
              <w:contextualSpacing/>
              <w:rPr>
                <w:sz w:val="22"/>
                <w:szCs w:val="22"/>
              </w:rPr>
            </w:pPr>
            <w:r w:rsidRPr="00FC0F38">
              <w:rPr>
                <w:sz w:val="22"/>
                <w:szCs w:val="22"/>
              </w:rPr>
              <w:t>Модули ППО</w:t>
            </w:r>
          </w:p>
          <w:p w:rsidR="002E7673" w:rsidRPr="00FC0F38" w:rsidRDefault="002E7673" w:rsidP="002E7673">
            <w:pPr>
              <w:numPr>
                <w:ilvl w:val="0"/>
                <w:numId w:val="22"/>
              </w:numPr>
              <w:ind w:left="0" w:firstLine="0"/>
              <w:contextualSpacing/>
              <w:rPr>
                <w:sz w:val="22"/>
                <w:szCs w:val="22"/>
              </w:rPr>
            </w:pPr>
            <w:r w:rsidRPr="00FC0F38">
              <w:rPr>
                <w:sz w:val="22"/>
                <w:szCs w:val="22"/>
              </w:rPr>
              <w:t>Отчет действий пользователей системы</w:t>
            </w:r>
          </w:p>
        </w:tc>
        <w:tc>
          <w:tcPr>
            <w:tcW w:w="6237" w:type="dxa"/>
            <w:tcBorders>
              <w:top w:val="single" w:sz="4" w:space="0" w:color="auto"/>
              <w:right w:val="single" w:sz="4" w:space="0" w:color="auto"/>
            </w:tcBorders>
            <w:shd w:val="clear" w:color="auto" w:fill="FFFFFF"/>
          </w:tcPr>
          <w:p w:rsidR="002E7673" w:rsidRPr="00FC0F38" w:rsidRDefault="002E7673" w:rsidP="002E7673">
            <w:pPr>
              <w:numPr>
                <w:ilvl w:val="0"/>
                <w:numId w:val="25"/>
              </w:numPr>
              <w:ind w:left="0" w:firstLine="0"/>
              <w:contextualSpacing/>
              <w:jc w:val="both"/>
              <w:rPr>
                <w:sz w:val="22"/>
                <w:szCs w:val="22"/>
              </w:rPr>
            </w:pPr>
            <w:r w:rsidRPr="00FC0F38">
              <w:rPr>
                <w:sz w:val="22"/>
                <w:szCs w:val="22"/>
              </w:rPr>
              <w:t>Обеспечение электронного документооборота в системе;</w:t>
            </w:r>
          </w:p>
          <w:p w:rsidR="002E7673" w:rsidRPr="00FC0F38" w:rsidRDefault="002E7673" w:rsidP="002E7673">
            <w:pPr>
              <w:numPr>
                <w:ilvl w:val="0"/>
                <w:numId w:val="25"/>
              </w:numPr>
              <w:ind w:left="0" w:firstLine="0"/>
              <w:contextualSpacing/>
              <w:jc w:val="both"/>
              <w:rPr>
                <w:sz w:val="22"/>
                <w:szCs w:val="22"/>
              </w:rPr>
            </w:pPr>
            <w:r w:rsidRPr="00FC0F38">
              <w:rPr>
                <w:sz w:val="22"/>
                <w:szCs w:val="22"/>
              </w:rPr>
              <w:t>Конвейерная обработка электронных документов;</w:t>
            </w:r>
          </w:p>
          <w:p w:rsidR="002E7673" w:rsidRPr="00FC0F38" w:rsidRDefault="002E7673" w:rsidP="002E7673">
            <w:pPr>
              <w:numPr>
                <w:ilvl w:val="0"/>
                <w:numId w:val="25"/>
              </w:numPr>
              <w:ind w:left="0" w:firstLine="0"/>
              <w:contextualSpacing/>
              <w:jc w:val="both"/>
              <w:rPr>
                <w:sz w:val="22"/>
                <w:szCs w:val="22"/>
              </w:rPr>
            </w:pPr>
            <w:r w:rsidRPr="00FC0F38">
              <w:rPr>
                <w:sz w:val="22"/>
                <w:szCs w:val="22"/>
              </w:rPr>
              <w:t>Создание нескольких версий бюджета;</w:t>
            </w:r>
          </w:p>
          <w:p w:rsidR="002E7673" w:rsidRPr="00FC0F38" w:rsidRDefault="002E7673" w:rsidP="002E7673">
            <w:pPr>
              <w:numPr>
                <w:ilvl w:val="0"/>
                <w:numId w:val="25"/>
              </w:numPr>
              <w:ind w:left="0" w:firstLine="0"/>
              <w:contextualSpacing/>
              <w:jc w:val="both"/>
              <w:rPr>
                <w:sz w:val="22"/>
                <w:szCs w:val="22"/>
              </w:rPr>
            </w:pPr>
            <w:r w:rsidRPr="00FC0F38">
              <w:rPr>
                <w:sz w:val="22"/>
                <w:szCs w:val="22"/>
              </w:rPr>
              <w:t>Аутентификация пользователей;</w:t>
            </w:r>
          </w:p>
          <w:p w:rsidR="002E7673" w:rsidRPr="00FC0F38" w:rsidRDefault="002E7673" w:rsidP="002E7673">
            <w:pPr>
              <w:numPr>
                <w:ilvl w:val="0"/>
                <w:numId w:val="25"/>
              </w:numPr>
              <w:ind w:left="0" w:firstLine="0"/>
              <w:contextualSpacing/>
              <w:jc w:val="both"/>
              <w:rPr>
                <w:sz w:val="22"/>
                <w:szCs w:val="22"/>
              </w:rPr>
            </w:pPr>
            <w:r w:rsidRPr="00FC0F38">
              <w:rPr>
                <w:sz w:val="22"/>
                <w:szCs w:val="22"/>
              </w:rPr>
              <w:t>Создание ролевой модели доступа;</w:t>
            </w:r>
          </w:p>
          <w:p w:rsidR="002E7673" w:rsidRPr="00FC0F38" w:rsidRDefault="002E7673" w:rsidP="002E7673">
            <w:pPr>
              <w:numPr>
                <w:ilvl w:val="0"/>
                <w:numId w:val="25"/>
              </w:numPr>
              <w:ind w:left="0" w:firstLine="0"/>
              <w:contextualSpacing/>
              <w:jc w:val="both"/>
              <w:rPr>
                <w:sz w:val="22"/>
                <w:szCs w:val="22"/>
              </w:rPr>
            </w:pPr>
            <w:r w:rsidRPr="00FC0F38">
              <w:rPr>
                <w:sz w:val="22"/>
                <w:szCs w:val="22"/>
              </w:rPr>
              <w:t>Ограничение видимости информации согласно утвержденным полномочиям пользователей;</w:t>
            </w:r>
          </w:p>
          <w:p w:rsidR="002E7673" w:rsidRPr="00FC0F38" w:rsidRDefault="002E7673" w:rsidP="002E7673">
            <w:pPr>
              <w:numPr>
                <w:ilvl w:val="0"/>
                <w:numId w:val="25"/>
              </w:numPr>
              <w:ind w:left="0" w:firstLine="0"/>
              <w:contextualSpacing/>
              <w:jc w:val="both"/>
              <w:rPr>
                <w:sz w:val="22"/>
                <w:szCs w:val="22"/>
              </w:rPr>
            </w:pPr>
            <w:r w:rsidRPr="00FC0F38">
              <w:rPr>
                <w:sz w:val="22"/>
                <w:szCs w:val="22"/>
              </w:rPr>
              <w:t>Функциональное разграничение действий пользователей при обработке информации;</w:t>
            </w:r>
          </w:p>
          <w:p w:rsidR="002E7673" w:rsidRPr="00FC0F38" w:rsidRDefault="002E7673" w:rsidP="002E7673">
            <w:pPr>
              <w:numPr>
                <w:ilvl w:val="0"/>
                <w:numId w:val="25"/>
              </w:numPr>
              <w:ind w:left="0" w:firstLine="0"/>
              <w:contextualSpacing/>
              <w:jc w:val="both"/>
              <w:rPr>
                <w:sz w:val="22"/>
                <w:szCs w:val="22"/>
              </w:rPr>
            </w:pPr>
            <w:r w:rsidRPr="00FC0F38">
              <w:rPr>
                <w:sz w:val="22"/>
                <w:szCs w:val="22"/>
              </w:rPr>
              <w:t xml:space="preserve">Возможность ввода и хранения различных формул (алгоритмов) расчета; </w:t>
            </w:r>
          </w:p>
          <w:p w:rsidR="002E7673" w:rsidRPr="00FC0F38" w:rsidRDefault="002E7673" w:rsidP="002E7673">
            <w:pPr>
              <w:numPr>
                <w:ilvl w:val="0"/>
                <w:numId w:val="25"/>
              </w:numPr>
              <w:ind w:left="0" w:firstLine="0"/>
              <w:contextualSpacing/>
              <w:jc w:val="both"/>
              <w:rPr>
                <w:sz w:val="22"/>
                <w:szCs w:val="22"/>
              </w:rPr>
            </w:pPr>
            <w:r w:rsidRPr="00FC0F38">
              <w:rPr>
                <w:sz w:val="22"/>
                <w:szCs w:val="22"/>
              </w:rPr>
              <w:t>Возможность изменения существующих и добавления новых формул (алгоритмов) расчета;</w:t>
            </w:r>
          </w:p>
        </w:tc>
      </w:tr>
      <w:tr w:rsidR="002E7673" w:rsidRPr="00FC0F38" w:rsidTr="00835A0E">
        <w:trPr>
          <w:trHeight w:val="2126"/>
        </w:trPr>
        <w:tc>
          <w:tcPr>
            <w:tcW w:w="709" w:type="dxa"/>
            <w:tcBorders>
              <w:top w:val="single" w:sz="4" w:space="0" w:color="auto"/>
              <w:right w:val="single" w:sz="4" w:space="0" w:color="auto"/>
            </w:tcBorders>
            <w:shd w:val="clear" w:color="auto" w:fill="FFFFFF"/>
          </w:tcPr>
          <w:p w:rsidR="002E7673" w:rsidRPr="00FC0F38" w:rsidRDefault="002E7673" w:rsidP="002E7673">
            <w:pPr>
              <w:numPr>
                <w:ilvl w:val="0"/>
                <w:numId w:val="23"/>
              </w:numPr>
              <w:tabs>
                <w:tab w:val="left" w:pos="0"/>
              </w:tabs>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FFFFFF"/>
          </w:tcPr>
          <w:p w:rsidR="002E7673" w:rsidRPr="00FC0F38" w:rsidRDefault="002E7673" w:rsidP="00835A0E">
            <w:pPr>
              <w:tabs>
                <w:tab w:val="left" w:pos="0"/>
              </w:tabs>
              <w:rPr>
                <w:b/>
                <w:sz w:val="22"/>
                <w:szCs w:val="22"/>
                <w:lang w:eastAsia="en-US"/>
              </w:rPr>
            </w:pPr>
            <w:r w:rsidRPr="00FC0F38">
              <w:rPr>
                <w:b/>
                <w:bCs/>
                <w:sz w:val="22"/>
                <w:szCs w:val="22"/>
                <w:lang w:eastAsia="en-US"/>
              </w:rPr>
              <w:t>Модуль «Нормативно-справочная информация базовая»</w:t>
            </w:r>
          </w:p>
        </w:tc>
        <w:tc>
          <w:tcPr>
            <w:tcW w:w="5103"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rPr>
                <w:sz w:val="22"/>
                <w:szCs w:val="22"/>
              </w:rPr>
            </w:pPr>
            <w:r w:rsidRPr="00FC0F38">
              <w:rPr>
                <w:sz w:val="22"/>
                <w:szCs w:val="22"/>
              </w:rPr>
              <w:t xml:space="preserve">Справочники: </w:t>
            </w:r>
          </w:p>
          <w:p w:rsidR="002E7673" w:rsidRPr="00FC0F38" w:rsidRDefault="002E7673" w:rsidP="002E7673">
            <w:pPr>
              <w:numPr>
                <w:ilvl w:val="0"/>
                <w:numId w:val="22"/>
              </w:numPr>
              <w:ind w:left="0" w:firstLine="0"/>
              <w:contextualSpacing/>
              <w:rPr>
                <w:sz w:val="22"/>
                <w:szCs w:val="22"/>
              </w:rPr>
            </w:pPr>
            <w:r w:rsidRPr="00FC0F38">
              <w:rPr>
                <w:sz w:val="22"/>
                <w:szCs w:val="22"/>
              </w:rPr>
              <w:t>все «_Системные»</w:t>
            </w:r>
          </w:p>
          <w:p w:rsidR="002E7673" w:rsidRPr="00FC0F38" w:rsidRDefault="002E7673" w:rsidP="002E7673">
            <w:pPr>
              <w:numPr>
                <w:ilvl w:val="0"/>
                <w:numId w:val="22"/>
              </w:numPr>
              <w:ind w:left="0" w:firstLine="0"/>
              <w:contextualSpacing/>
              <w:rPr>
                <w:sz w:val="22"/>
                <w:szCs w:val="22"/>
              </w:rPr>
            </w:pPr>
            <w:r w:rsidRPr="00FC0F38">
              <w:rPr>
                <w:sz w:val="22"/>
                <w:szCs w:val="22"/>
              </w:rPr>
              <w:t>все «_Для отчетов»</w:t>
            </w:r>
          </w:p>
          <w:p w:rsidR="002E7673" w:rsidRPr="00FC0F38" w:rsidRDefault="002E7673" w:rsidP="002E7673">
            <w:pPr>
              <w:numPr>
                <w:ilvl w:val="0"/>
                <w:numId w:val="22"/>
              </w:numPr>
              <w:ind w:left="0" w:firstLine="0"/>
              <w:contextualSpacing/>
              <w:rPr>
                <w:sz w:val="22"/>
                <w:szCs w:val="22"/>
              </w:rPr>
            </w:pPr>
            <w:r w:rsidRPr="00FC0F38">
              <w:rPr>
                <w:sz w:val="22"/>
                <w:szCs w:val="22"/>
              </w:rPr>
              <w:t>все «Административные» (кроме шаблонов импорта)</w:t>
            </w:r>
          </w:p>
          <w:p w:rsidR="002E7673" w:rsidRPr="00FC0F38" w:rsidRDefault="002E7673" w:rsidP="002E7673">
            <w:pPr>
              <w:numPr>
                <w:ilvl w:val="0"/>
                <w:numId w:val="22"/>
              </w:numPr>
              <w:ind w:left="0" w:firstLine="0"/>
              <w:contextualSpacing/>
              <w:rPr>
                <w:sz w:val="22"/>
                <w:szCs w:val="22"/>
              </w:rPr>
            </w:pPr>
            <w:r w:rsidRPr="00FC0F38">
              <w:rPr>
                <w:sz w:val="22"/>
                <w:szCs w:val="22"/>
              </w:rPr>
              <w:t>все «Общие»</w:t>
            </w:r>
          </w:p>
          <w:p w:rsidR="002E7673" w:rsidRPr="00FC0F38" w:rsidRDefault="002E7673" w:rsidP="002E7673">
            <w:pPr>
              <w:numPr>
                <w:ilvl w:val="0"/>
                <w:numId w:val="22"/>
              </w:numPr>
              <w:ind w:left="0" w:firstLine="0"/>
              <w:contextualSpacing/>
              <w:rPr>
                <w:sz w:val="22"/>
                <w:szCs w:val="22"/>
              </w:rPr>
            </w:pPr>
            <w:r w:rsidRPr="00FC0F38">
              <w:rPr>
                <w:sz w:val="22"/>
                <w:szCs w:val="22"/>
              </w:rPr>
              <w:t>все «Типы и категории»</w:t>
            </w:r>
          </w:p>
          <w:p w:rsidR="002E7673" w:rsidRPr="00FC0F38" w:rsidRDefault="002E7673" w:rsidP="002E7673">
            <w:pPr>
              <w:numPr>
                <w:ilvl w:val="0"/>
                <w:numId w:val="22"/>
              </w:numPr>
              <w:ind w:left="0" w:firstLine="0"/>
              <w:contextualSpacing/>
              <w:rPr>
                <w:sz w:val="22"/>
                <w:szCs w:val="22"/>
              </w:rPr>
            </w:pPr>
            <w:r w:rsidRPr="00FC0F38">
              <w:rPr>
                <w:sz w:val="22"/>
                <w:szCs w:val="22"/>
              </w:rPr>
              <w:t>все «Расчеты»</w:t>
            </w:r>
          </w:p>
          <w:p w:rsidR="002E7673" w:rsidRPr="00FC0F38" w:rsidRDefault="002E7673" w:rsidP="002E7673">
            <w:pPr>
              <w:numPr>
                <w:ilvl w:val="0"/>
                <w:numId w:val="22"/>
              </w:numPr>
              <w:ind w:left="0" w:firstLine="0"/>
              <w:contextualSpacing/>
              <w:rPr>
                <w:sz w:val="22"/>
                <w:szCs w:val="22"/>
              </w:rPr>
            </w:pPr>
            <w:r w:rsidRPr="00FC0F38">
              <w:rPr>
                <w:sz w:val="22"/>
                <w:szCs w:val="22"/>
              </w:rPr>
              <w:t>все «Коды бюджетной классификации»</w:t>
            </w:r>
          </w:p>
          <w:p w:rsidR="002E7673" w:rsidRPr="00FC0F38" w:rsidRDefault="002E7673" w:rsidP="002E7673">
            <w:pPr>
              <w:numPr>
                <w:ilvl w:val="0"/>
                <w:numId w:val="22"/>
              </w:numPr>
              <w:ind w:left="0" w:firstLine="0"/>
              <w:contextualSpacing/>
              <w:rPr>
                <w:sz w:val="22"/>
                <w:szCs w:val="22"/>
              </w:rPr>
            </w:pPr>
            <w:r w:rsidRPr="00FC0F38">
              <w:rPr>
                <w:sz w:val="22"/>
                <w:szCs w:val="22"/>
              </w:rPr>
              <w:t>все «Справочники РРО»</w:t>
            </w:r>
          </w:p>
          <w:p w:rsidR="002E7673" w:rsidRPr="00FC0F38" w:rsidRDefault="002E7673" w:rsidP="002E7673">
            <w:pPr>
              <w:numPr>
                <w:ilvl w:val="0"/>
                <w:numId w:val="22"/>
              </w:numPr>
              <w:ind w:left="0" w:firstLine="0"/>
              <w:contextualSpacing/>
              <w:rPr>
                <w:sz w:val="22"/>
                <w:szCs w:val="22"/>
                <w:lang w:val="en-US"/>
              </w:rPr>
            </w:pPr>
            <w:r w:rsidRPr="00FC0F38">
              <w:rPr>
                <w:sz w:val="22"/>
                <w:szCs w:val="22"/>
              </w:rPr>
              <w:t>Справочник СБП</w:t>
            </w:r>
          </w:p>
        </w:tc>
        <w:tc>
          <w:tcPr>
            <w:tcW w:w="6237" w:type="dxa"/>
            <w:tcBorders>
              <w:top w:val="single" w:sz="4" w:space="0" w:color="auto"/>
              <w:right w:val="single" w:sz="4" w:space="0" w:color="auto"/>
            </w:tcBorders>
            <w:shd w:val="clear" w:color="auto" w:fill="FFFFFF"/>
          </w:tcPr>
          <w:p w:rsidR="002E7673" w:rsidRPr="00FC0F38" w:rsidRDefault="002E7673" w:rsidP="00835A0E">
            <w:pPr>
              <w:jc w:val="both"/>
              <w:rPr>
                <w:sz w:val="22"/>
                <w:szCs w:val="22"/>
              </w:rPr>
            </w:pPr>
            <w:r w:rsidRPr="00FC0F38">
              <w:rPr>
                <w:sz w:val="22"/>
                <w:szCs w:val="22"/>
              </w:rPr>
              <w:t>Ведение в системе следующих справочников:</w:t>
            </w:r>
          </w:p>
          <w:p w:rsidR="002E7673" w:rsidRPr="00FC0F38" w:rsidRDefault="002E7673" w:rsidP="002E7673">
            <w:pPr>
              <w:numPr>
                <w:ilvl w:val="0"/>
                <w:numId w:val="26"/>
              </w:numPr>
              <w:ind w:left="68" w:firstLine="0"/>
              <w:contextualSpacing/>
              <w:jc w:val="both"/>
              <w:rPr>
                <w:sz w:val="22"/>
                <w:szCs w:val="22"/>
              </w:rPr>
            </w:pPr>
            <w:r w:rsidRPr="00FC0F38">
              <w:rPr>
                <w:sz w:val="22"/>
                <w:szCs w:val="22"/>
              </w:rPr>
              <w:t>Публично-правовых образований (ППО);</w:t>
            </w:r>
          </w:p>
          <w:p w:rsidR="002E7673" w:rsidRPr="00FC0F38" w:rsidRDefault="002E7673" w:rsidP="002E7673">
            <w:pPr>
              <w:numPr>
                <w:ilvl w:val="0"/>
                <w:numId w:val="26"/>
              </w:numPr>
              <w:ind w:left="68" w:firstLine="0"/>
              <w:contextualSpacing/>
              <w:jc w:val="both"/>
              <w:rPr>
                <w:sz w:val="22"/>
                <w:szCs w:val="22"/>
              </w:rPr>
            </w:pPr>
            <w:r w:rsidRPr="00FC0F38">
              <w:rPr>
                <w:sz w:val="22"/>
                <w:szCs w:val="22"/>
              </w:rPr>
              <w:t>Организаций;</w:t>
            </w:r>
          </w:p>
          <w:p w:rsidR="002E7673" w:rsidRPr="00FC0F38" w:rsidRDefault="002E7673" w:rsidP="002E7673">
            <w:pPr>
              <w:numPr>
                <w:ilvl w:val="0"/>
                <w:numId w:val="26"/>
              </w:numPr>
              <w:ind w:left="68" w:firstLine="0"/>
              <w:contextualSpacing/>
              <w:jc w:val="both"/>
              <w:rPr>
                <w:sz w:val="22"/>
                <w:szCs w:val="22"/>
              </w:rPr>
            </w:pPr>
            <w:r w:rsidRPr="00FC0F38">
              <w:rPr>
                <w:sz w:val="22"/>
                <w:szCs w:val="22"/>
              </w:rPr>
              <w:t>Кодов бюджетной классификации, в том числе дополнительных;</w:t>
            </w:r>
          </w:p>
          <w:p w:rsidR="002E7673" w:rsidRPr="00FC0F38" w:rsidRDefault="002E7673" w:rsidP="002E7673">
            <w:pPr>
              <w:numPr>
                <w:ilvl w:val="0"/>
                <w:numId w:val="26"/>
              </w:numPr>
              <w:ind w:left="68" w:firstLine="0"/>
              <w:contextualSpacing/>
              <w:jc w:val="both"/>
              <w:rPr>
                <w:sz w:val="22"/>
                <w:szCs w:val="22"/>
              </w:rPr>
            </w:pPr>
            <w:r w:rsidRPr="00FC0F38">
              <w:rPr>
                <w:sz w:val="22"/>
                <w:szCs w:val="22"/>
              </w:rPr>
              <w:t>Источников финансирования;</w:t>
            </w:r>
          </w:p>
          <w:p w:rsidR="002E7673" w:rsidRPr="00FC0F38" w:rsidRDefault="002E7673" w:rsidP="002E7673">
            <w:pPr>
              <w:numPr>
                <w:ilvl w:val="0"/>
                <w:numId w:val="26"/>
              </w:numPr>
              <w:ind w:left="68" w:firstLine="0"/>
              <w:contextualSpacing/>
              <w:jc w:val="both"/>
              <w:rPr>
                <w:sz w:val="22"/>
                <w:szCs w:val="22"/>
              </w:rPr>
            </w:pPr>
            <w:r w:rsidRPr="00FC0F38">
              <w:rPr>
                <w:sz w:val="22"/>
                <w:szCs w:val="22"/>
              </w:rPr>
              <w:t>Расходных обязательств;</w:t>
            </w:r>
          </w:p>
          <w:p w:rsidR="002E7673" w:rsidRPr="00FC0F38" w:rsidRDefault="002E7673" w:rsidP="002E7673">
            <w:pPr>
              <w:numPr>
                <w:ilvl w:val="0"/>
                <w:numId w:val="26"/>
              </w:numPr>
              <w:ind w:left="68" w:firstLine="0"/>
              <w:contextualSpacing/>
              <w:jc w:val="both"/>
              <w:rPr>
                <w:sz w:val="22"/>
                <w:szCs w:val="22"/>
              </w:rPr>
            </w:pPr>
            <w:r w:rsidRPr="00FC0F38">
              <w:rPr>
                <w:sz w:val="22"/>
                <w:szCs w:val="22"/>
              </w:rPr>
              <w:t>Типов расходных обязательств (действующие, принимаемые);</w:t>
            </w:r>
          </w:p>
          <w:p w:rsidR="002E7673" w:rsidRPr="00FC0F38" w:rsidRDefault="002E7673" w:rsidP="002E7673">
            <w:pPr>
              <w:numPr>
                <w:ilvl w:val="0"/>
                <w:numId w:val="26"/>
              </w:numPr>
              <w:ind w:left="68" w:firstLine="0"/>
              <w:contextualSpacing/>
              <w:jc w:val="both"/>
              <w:rPr>
                <w:sz w:val="22"/>
                <w:szCs w:val="22"/>
              </w:rPr>
            </w:pPr>
            <w:r w:rsidRPr="00FC0F38">
              <w:rPr>
                <w:sz w:val="22"/>
                <w:szCs w:val="22"/>
              </w:rPr>
              <w:t>Формул расчета;</w:t>
            </w:r>
          </w:p>
          <w:p w:rsidR="002E7673" w:rsidRPr="00FC0F38" w:rsidRDefault="002E7673" w:rsidP="002E7673">
            <w:pPr>
              <w:numPr>
                <w:ilvl w:val="0"/>
                <w:numId w:val="26"/>
              </w:numPr>
              <w:ind w:left="68" w:firstLine="0"/>
              <w:contextualSpacing/>
              <w:jc w:val="both"/>
              <w:rPr>
                <w:sz w:val="22"/>
                <w:szCs w:val="22"/>
              </w:rPr>
            </w:pPr>
            <w:r w:rsidRPr="00FC0F38">
              <w:rPr>
                <w:sz w:val="22"/>
                <w:szCs w:val="22"/>
              </w:rPr>
              <w:t>Показателей расчета;</w:t>
            </w:r>
          </w:p>
          <w:p w:rsidR="002E7673" w:rsidRPr="00FC0F38" w:rsidRDefault="002E7673" w:rsidP="00835A0E">
            <w:pPr>
              <w:jc w:val="both"/>
              <w:rPr>
                <w:sz w:val="22"/>
                <w:szCs w:val="22"/>
              </w:rPr>
            </w:pPr>
            <w:r w:rsidRPr="00FC0F38">
              <w:rPr>
                <w:sz w:val="22"/>
                <w:szCs w:val="22"/>
              </w:rPr>
              <w:t>и др.</w:t>
            </w:r>
          </w:p>
        </w:tc>
      </w:tr>
      <w:tr w:rsidR="002E7673" w:rsidRPr="00FC0F38" w:rsidTr="00835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40"/>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E7673" w:rsidRPr="00FC0F38" w:rsidRDefault="002E7673" w:rsidP="002E7673">
            <w:pPr>
              <w:numPr>
                <w:ilvl w:val="0"/>
                <w:numId w:val="23"/>
              </w:numPr>
              <w:tabs>
                <w:tab w:val="left" w:pos="0"/>
              </w:tabs>
              <w:ind w:left="0" w:firstLine="0"/>
              <w:contextualSpacing/>
              <w:rPr>
                <w:bCs/>
                <w:i/>
                <w:sz w:val="22"/>
                <w:szCs w:val="22"/>
                <w:lang w:eastAsia="en-US"/>
              </w:rPr>
            </w:pPr>
            <w:r w:rsidRPr="00FC0F38">
              <w:rPr>
                <w:bCs/>
                <w:i/>
                <w:sz w:val="22"/>
                <w:szCs w:val="22"/>
                <w:lang w:eastAsia="en-US"/>
              </w:rPr>
              <w:lastRenderedPageBreak/>
              <w:t>3</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E7673" w:rsidRPr="00FC0F38" w:rsidRDefault="002E7673" w:rsidP="00835A0E">
            <w:pPr>
              <w:tabs>
                <w:tab w:val="left" w:pos="0"/>
              </w:tabs>
              <w:contextualSpacing/>
              <w:rPr>
                <w:b/>
                <w:bCs/>
                <w:sz w:val="22"/>
                <w:szCs w:val="22"/>
                <w:lang w:eastAsia="en-US"/>
              </w:rPr>
            </w:pPr>
            <w:r w:rsidRPr="00FC0F38">
              <w:rPr>
                <w:b/>
                <w:bCs/>
                <w:sz w:val="22"/>
                <w:szCs w:val="22"/>
                <w:lang w:eastAsia="en-US"/>
              </w:rPr>
              <w:t>Модуль «Копирование данных между бюджетами»</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E7673" w:rsidRPr="00FC0F38" w:rsidRDefault="002E7673" w:rsidP="002E7673">
            <w:pPr>
              <w:numPr>
                <w:ilvl w:val="0"/>
                <w:numId w:val="22"/>
              </w:numPr>
              <w:ind w:left="0" w:firstLine="0"/>
              <w:contextualSpacing/>
              <w:rPr>
                <w:sz w:val="22"/>
                <w:szCs w:val="22"/>
              </w:rPr>
            </w:pPr>
            <w:r w:rsidRPr="00FC0F38">
              <w:rPr>
                <w:sz w:val="22"/>
                <w:szCs w:val="22"/>
              </w:rPr>
              <w:t xml:space="preserve">Инструмент Копирование справочников между бюджетами </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«Копирование документов между бюджетами»;</w:t>
            </w:r>
          </w:p>
          <w:p w:rsidR="002E7673" w:rsidRPr="00FC0F38" w:rsidRDefault="002E7673" w:rsidP="002E7673">
            <w:pPr>
              <w:numPr>
                <w:ilvl w:val="0"/>
                <w:numId w:val="22"/>
              </w:numPr>
              <w:ind w:left="0" w:firstLine="0"/>
              <w:contextualSpacing/>
              <w:rPr>
                <w:bCs/>
                <w:i/>
                <w:sz w:val="22"/>
                <w:szCs w:val="22"/>
                <w:lang w:eastAsia="en-US"/>
              </w:rPr>
            </w:pPr>
            <w:r w:rsidRPr="00FC0F38">
              <w:rPr>
                <w:sz w:val="22"/>
                <w:szCs w:val="22"/>
              </w:rPr>
              <w:t>Инструмент «Копирование расходов между бюджетами».</w:t>
            </w:r>
          </w:p>
        </w:tc>
        <w:tc>
          <w:tcPr>
            <w:tcW w:w="6237" w:type="dxa"/>
            <w:tcBorders>
              <w:top w:val="single" w:sz="8" w:space="0" w:color="auto"/>
              <w:left w:val="nil"/>
              <w:bottom w:val="single" w:sz="8" w:space="0" w:color="auto"/>
              <w:right w:val="single" w:sz="8" w:space="0" w:color="auto"/>
            </w:tcBorders>
            <w:shd w:val="clear" w:color="auto" w:fill="FFFFFF"/>
          </w:tcPr>
          <w:p w:rsidR="002E7673" w:rsidRPr="00FC0F38" w:rsidRDefault="002E7673" w:rsidP="002E7673">
            <w:pPr>
              <w:numPr>
                <w:ilvl w:val="0"/>
                <w:numId w:val="26"/>
              </w:numPr>
              <w:ind w:left="68" w:firstLine="0"/>
              <w:contextualSpacing/>
              <w:jc w:val="both"/>
              <w:rPr>
                <w:sz w:val="22"/>
                <w:szCs w:val="22"/>
              </w:rPr>
            </w:pPr>
            <w:r w:rsidRPr="00FC0F38">
              <w:rPr>
                <w:sz w:val="22"/>
                <w:szCs w:val="22"/>
              </w:rPr>
              <w:t>Копирование бюджетозависимых справочников из одного бюджета в другой;</w:t>
            </w:r>
          </w:p>
          <w:p w:rsidR="002E7673" w:rsidRPr="00FC0F38" w:rsidRDefault="002E7673" w:rsidP="002E7673">
            <w:pPr>
              <w:numPr>
                <w:ilvl w:val="0"/>
                <w:numId w:val="26"/>
              </w:numPr>
              <w:ind w:left="68" w:firstLine="0"/>
              <w:contextualSpacing/>
              <w:jc w:val="both"/>
              <w:rPr>
                <w:sz w:val="22"/>
                <w:szCs w:val="22"/>
              </w:rPr>
            </w:pPr>
            <w:r w:rsidRPr="00FC0F38">
              <w:rPr>
                <w:sz w:val="22"/>
                <w:szCs w:val="22"/>
              </w:rPr>
              <w:t>Копирование документов из одного бюджета в другой. А именно копирование следующих типов документов:</w:t>
            </w:r>
          </w:p>
          <w:p w:rsidR="002E7673" w:rsidRPr="00FC0F38" w:rsidRDefault="002E7673" w:rsidP="002E7673">
            <w:pPr>
              <w:numPr>
                <w:ilvl w:val="0"/>
                <w:numId w:val="28"/>
              </w:numPr>
              <w:contextualSpacing/>
              <w:jc w:val="both"/>
              <w:rPr>
                <w:sz w:val="22"/>
                <w:szCs w:val="22"/>
              </w:rPr>
            </w:pPr>
            <w:r w:rsidRPr="00FC0F38">
              <w:rPr>
                <w:sz w:val="22"/>
                <w:szCs w:val="22"/>
              </w:rPr>
              <w:t>Реестр видов деятельности;</w:t>
            </w:r>
          </w:p>
          <w:p w:rsidR="002E7673" w:rsidRPr="00FC0F38" w:rsidRDefault="002E7673" w:rsidP="002E7673">
            <w:pPr>
              <w:numPr>
                <w:ilvl w:val="0"/>
                <w:numId w:val="28"/>
              </w:numPr>
              <w:contextualSpacing/>
              <w:jc w:val="both"/>
              <w:rPr>
                <w:sz w:val="22"/>
                <w:szCs w:val="22"/>
              </w:rPr>
            </w:pPr>
            <w:r w:rsidRPr="00FC0F38">
              <w:rPr>
                <w:sz w:val="22"/>
                <w:szCs w:val="22"/>
              </w:rPr>
              <w:t>Целеваяпрограмма*;</w:t>
            </w:r>
          </w:p>
          <w:p w:rsidR="002E7673" w:rsidRPr="00FC0F38" w:rsidRDefault="002E7673" w:rsidP="002E7673">
            <w:pPr>
              <w:numPr>
                <w:ilvl w:val="0"/>
                <w:numId w:val="28"/>
              </w:numPr>
              <w:contextualSpacing/>
              <w:jc w:val="both"/>
              <w:rPr>
                <w:sz w:val="22"/>
                <w:szCs w:val="22"/>
              </w:rPr>
            </w:pPr>
            <w:r w:rsidRPr="00FC0F38">
              <w:rPr>
                <w:sz w:val="22"/>
                <w:szCs w:val="22"/>
              </w:rPr>
              <w:t>Непрограммная деятельность**;</w:t>
            </w:r>
          </w:p>
          <w:p w:rsidR="002E7673" w:rsidRPr="00FC0F38" w:rsidRDefault="002E7673" w:rsidP="002E7673">
            <w:pPr>
              <w:numPr>
                <w:ilvl w:val="0"/>
                <w:numId w:val="28"/>
              </w:numPr>
              <w:contextualSpacing/>
              <w:jc w:val="both"/>
              <w:rPr>
                <w:sz w:val="22"/>
                <w:szCs w:val="22"/>
              </w:rPr>
            </w:pPr>
            <w:r w:rsidRPr="00FC0F38">
              <w:rPr>
                <w:sz w:val="22"/>
                <w:szCs w:val="22"/>
              </w:rPr>
              <w:t>Долгосрочная целевая программа*;</w:t>
            </w:r>
          </w:p>
          <w:p w:rsidR="002E7673" w:rsidRPr="00FC0F38" w:rsidRDefault="002E7673" w:rsidP="002E7673">
            <w:pPr>
              <w:numPr>
                <w:ilvl w:val="0"/>
                <w:numId w:val="28"/>
              </w:numPr>
              <w:contextualSpacing/>
              <w:jc w:val="both"/>
              <w:rPr>
                <w:sz w:val="22"/>
                <w:szCs w:val="22"/>
              </w:rPr>
            </w:pPr>
            <w:r w:rsidRPr="00FC0F38">
              <w:rPr>
                <w:sz w:val="22"/>
                <w:szCs w:val="22"/>
              </w:rPr>
              <w:t>Уведомление о плане деятельности.</w:t>
            </w:r>
          </w:p>
          <w:p w:rsidR="002E7673" w:rsidRPr="00FC0F38" w:rsidRDefault="002E7673" w:rsidP="002E7673">
            <w:pPr>
              <w:numPr>
                <w:ilvl w:val="0"/>
                <w:numId w:val="26"/>
              </w:numPr>
              <w:ind w:left="68" w:firstLine="0"/>
              <w:contextualSpacing/>
              <w:jc w:val="both"/>
              <w:rPr>
                <w:sz w:val="22"/>
                <w:szCs w:val="22"/>
              </w:rPr>
            </w:pPr>
            <w:r w:rsidRPr="00FC0F38">
              <w:rPr>
                <w:sz w:val="22"/>
                <w:szCs w:val="22"/>
              </w:rPr>
              <w:t>Формирование данных по расходам в документе «Обоснование ассигнований» на основании данных аналогичных документов бюджета предыдущего периода.</w:t>
            </w:r>
          </w:p>
          <w:p w:rsidR="002E7673" w:rsidRPr="00FC0F38" w:rsidRDefault="002E7673" w:rsidP="002E7673">
            <w:pPr>
              <w:numPr>
                <w:ilvl w:val="0"/>
                <w:numId w:val="26"/>
              </w:numPr>
              <w:ind w:left="68" w:firstLine="0"/>
              <w:contextualSpacing/>
              <w:jc w:val="both"/>
              <w:rPr>
                <w:sz w:val="22"/>
                <w:szCs w:val="22"/>
              </w:rPr>
            </w:pPr>
            <w:r w:rsidRPr="00FC0F38">
              <w:rPr>
                <w:sz w:val="22"/>
                <w:szCs w:val="22"/>
              </w:rPr>
              <w:t>Формирование данных по расходам в документе «Сводное обоснование ассигнований» на основании данных аналогичных документов бюджета прошлого года***</w:t>
            </w:r>
          </w:p>
          <w:p w:rsidR="002E7673" w:rsidRPr="00FC0F38" w:rsidRDefault="002E7673" w:rsidP="00835A0E">
            <w:pPr>
              <w:ind w:left="68"/>
              <w:contextualSpacing/>
              <w:jc w:val="both"/>
              <w:rPr>
                <w:sz w:val="22"/>
                <w:szCs w:val="22"/>
              </w:rPr>
            </w:pPr>
          </w:p>
          <w:p w:rsidR="002E7673" w:rsidRPr="00FC0F38" w:rsidRDefault="002E7673" w:rsidP="00835A0E">
            <w:pPr>
              <w:ind w:left="68"/>
              <w:contextualSpacing/>
              <w:jc w:val="both"/>
              <w:rPr>
                <w:sz w:val="22"/>
                <w:szCs w:val="22"/>
              </w:rPr>
            </w:pPr>
            <w:r w:rsidRPr="00FC0F38">
              <w:rPr>
                <w:sz w:val="22"/>
                <w:szCs w:val="22"/>
              </w:rPr>
              <w:t>*при наличии модуля «Формирование ЦП»</w:t>
            </w:r>
          </w:p>
          <w:p w:rsidR="002E7673" w:rsidRPr="00FC0F38" w:rsidRDefault="002E7673" w:rsidP="00835A0E">
            <w:pPr>
              <w:ind w:left="34"/>
              <w:contextualSpacing/>
              <w:jc w:val="both"/>
              <w:rPr>
                <w:sz w:val="22"/>
                <w:szCs w:val="22"/>
              </w:rPr>
            </w:pPr>
            <w:r w:rsidRPr="00FC0F38">
              <w:rPr>
                <w:sz w:val="22"/>
                <w:szCs w:val="22"/>
              </w:rPr>
              <w:t>**при наличии модуля «Непрограммная деятельность»</w:t>
            </w:r>
          </w:p>
          <w:p w:rsidR="002E7673" w:rsidRPr="00FC0F38" w:rsidRDefault="002E7673" w:rsidP="00835A0E">
            <w:pPr>
              <w:ind w:left="34"/>
              <w:contextualSpacing/>
              <w:jc w:val="both"/>
              <w:rPr>
                <w:sz w:val="22"/>
                <w:szCs w:val="22"/>
              </w:rPr>
            </w:pPr>
            <w:r w:rsidRPr="00FC0F38">
              <w:rPr>
                <w:sz w:val="22"/>
                <w:szCs w:val="22"/>
              </w:rPr>
              <w:t>***при наличии модуля «Сводный ОБАС»</w:t>
            </w:r>
          </w:p>
        </w:tc>
      </w:tr>
      <w:tr w:rsidR="002E7673" w:rsidRPr="00FC0F38" w:rsidTr="00835A0E">
        <w:trPr>
          <w:trHeight w:val="281"/>
        </w:trPr>
        <w:tc>
          <w:tcPr>
            <w:tcW w:w="9214" w:type="dxa"/>
            <w:gridSpan w:val="3"/>
            <w:tcBorders>
              <w:top w:val="single" w:sz="4" w:space="0" w:color="auto"/>
              <w:right w:val="single" w:sz="4" w:space="0" w:color="auto"/>
            </w:tcBorders>
            <w:shd w:val="clear" w:color="auto" w:fill="FFFFFF"/>
          </w:tcPr>
          <w:p w:rsidR="002E7673" w:rsidRPr="00FC0F38" w:rsidRDefault="002E7673" w:rsidP="00835A0E">
            <w:pPr>
              <w:rPr>
                <w:sz w:val="22"/>
                <w:szCs w:val="22"/>
              </w:rPr>
            </w:pPr>
            <w:r w:rsidRPr="00FC0F38">
              <w:rPr>
                <w:b/>
                <w:bCs/>
                <w:sz w:val="22"/>
                <w:szCs w:val="22"/>
                <w:lang w:eastAsia="en-US"/>
              </w:rPr>
              <w:t>Интеграционный блок:</w:t>
            </w:r>
          </w:p>
        </w:tc>
        <w:tc>
          <w:tcPr>
            <w:tcW w:w="6237" w:type="dxa"/>
            <w:tcBorders>
              <w:top w:val="single" w:sz="4" w:space="0" w:color="auto"/>
              <w:right w:val="single" w:sz="4" w:space="0" w:color="auto"/>
            </w:tcBorders>
            <w:shd w:val="clear" w:color="auto" w:fill="FFFFFF"/>
          </w:tcPr>
          <w:p w:rsidR="002E7673" w:rsidRPr="00FC0F38" w:rsidRDefault="002E7673" w:rsidP="00835A0E">
            <w:pPr>
              <w:rPr>
                <w:b/>
                <w:bCs/>
                <w:sz w:val="22"/>
                <w:szCs w:val="22"/>
                <w:lang w:eastAsia="en-US"/>
              </w:rPr>
            </w:pPr>
          </w:p>
        </w:tc>
      </w:tr>
      <w:tr w:rsidR="002E7673" w:rsidRPr="00FC0F38" w:rsidTr="00835A0E">
        <w:trPr>
          <w:trHeight w:val="555"/>
        </w:trPr>
        <w:tc>
          <w:tcPr>
            <w:tcW w:w="709" w:type="dxa"/>
            <w:tcBorders>
              <w:top w:val="single" w:sz="4" w:space="0" w:color="auto"/>
              <w:right w:val="single" w:sz="4" w:space="0" w:color="auto"/>
            </w:tcBorders>
            <w:shd w:val="clear" w:color="auto" w:fill="FFFFFF"/>
          </w:tcPr>
          <w:p w:rsidR="002E7673" w:rsidRPr="00FC0F38" w:rsidRDefault="002E7673" w:rsidP="002E7673">
            <w:pPr>
              <w:numPr>
                <w:ilvl w:val="0"/>
                <w:numId w:val="23"/>
              </w:numPr>
              <w:tabs>
                <w:tab w:val="left" w:pos="0"/>
              </w:tabs>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FFFFFF"/>
          </w:tcPr>
          <w:p w:rsidR="002E7673" w:rsidRPr="00FC0F38" w:rsidRDefault="002E7673" w:rsidP="00835A0E">
            <w:pPr>
              <w:tabs>
                <w:tab w:val="left" w:pos="0"/>
              </w:tabs>
              <w:rPr>
                <w:b/>
                <w:bCs/>
                <w:sz w:val="22"/>
                <w:szCs w:val="22"/>
                <w:lang w:eastAsia="en-US"/>
              </w:rPr>
            </w:pPr>
            <w:r w:rsidRPr="00FC0F38">
              <w:rPr>
                <w:b/>
                <w:bCs/>
                <w:sz w:val="22"/>
                <w:szCs w:val="22"/>
                <w:lang w:eastAsia="en-US"/>
              </w:rPr>
              <w:t>Модуль «Общие интеграционные механизмы»</w:t>
            </w:r>
          </w:p>
        </w:tc>
        <w:tc>
          <w:tcPr>
            <w:tcW w:w="5103"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rPr>
                <w:sz w:val="22"/>
                <w:szCs w:val="22"/>
              </w:rPr>
            </w:pPr>
            <w:r w:rsidRPr="00FC0F38">
              <w:rPr>
                <w:sz w:val="22"/>
                <w:szCs w:val="22"/>
              </w:rPr>
              <w:t>Справочник Шаблон импорта из Excel</w:t>
            </w:r>
          </w:p>
          <w:p w:rsidR="002E7673" w:rsidRPr="00FC0F38" w:rsidRDefault="002E7673" w:rsidP="002E7673">
            <w:pPr>
              <w:numPr>
                <w:ilvl w:val="0"/>
                <w:numId w:val="22"/>
              </w:numPr>
              <w:ind w:left="0" w:firstLine="0"/>
              <w:contextualSpacing/>
              <w:rPr>
                <w:sz w:val="22"/>
                <w:szCs w:val="22"/>
              </w:rPr>
            </w:pPr>
            <w:r w:rsidRPr="00FC0F38">
              <w:rPr>
                <w:sz w:val="22"/>
                <w:szCs w:val="22"/>
              </w:rPr>
              <w:t>Справочник Шаблон импорта из XML</w:t>
            </w:r>
          </w:p>
          <w:p w:rsidR="002E7673" w:rsidRPr="00FC0F38" w:rsidRDefault="002E7673" w:rsidP="002E7673">
            <w:pPr>
              <w:numPr>
                <w:ilvl w:val="0"/>
                <w:numId w:val="22"/>
              </w:numPr>
              <w:ind w:left="0" w:firstLine="0"/>
              <w:contextualSpacing/>
              <w:rPr>
                <w:sz w:val="22"/>
                <w:szCs w:val="22"/>
              </w:rPr>
            </w:pPr>
            <w:r w:rsidRPr="00FC0F38">
              <w:rPr>
                <w:sz w:val="22"/>
                <w:szCs w:val="22"/>
              </w:rPr>
              <w:t xml:space="preserve">Инструмент Выгрузка росписи в </w:t>
            </w:r>
            <w:r>
              <w:rPr>
                <w:sz w:val="22"/>
                <w:szCs w:val="22"/>
              </w:rPr>
              <w:t>автоматизированную систему казначейского исполнения бюджета</w:t>
            </w:r>
          </w:p>
        </w:tc>
        <w:tc>
          <w:tcPr>
            <w:tcW w:w="6237"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jc w:val="both"/>
              <w:rPr>
                <w:sz w:val="22"/>
                <w:szCs w:val="22"/>
              </w:rPr>
            </w:pPr>
            <w:r w:rsidRPr="00FC0F38">
              <w:rPr>
                <w:sz w:val="22"/>
                <w:szCs w:val="22"/>
              </w:rPr>
              <w:t>Экспорт/импорт данных из внешних систем/во внешние системы через форматы данных xml, xls:</w:t>
            </w:r>
          </w:p>
          <w:p w:rsidR="002E7673" w:rsidRPr="00FC0F38" w:rsidRDefault="002E7673" w:rsidP="002E7673">
            <w:pPr>
              <w:numPr>
                <w:ilvl w:val="0"/>
                <w:numId w:val="22"/>
              </w:numPr>
              <w:ind w:left="0" w:firstLine="0"/>
              <w:contextualSpacing/>
              <w:jc w:val="both"/>
              <w:rPr>
                <w:sz w:val="22"/>
                <w:szCs w:val="22"/>
              </w:rPr>
            </w:pPr>
            <w:r w:rsidRPr="00FC0F38">
              <w:rPr>
                <w:sz w:val="22"/>
                <w:szCs w:val="22"/>
              </w:rPr>
              <w:t>Настройка шаблона загрузки справочника системы по форматам файлаExcel;</w:t>
            </w:r>
          </w:p>
          <w:p w:rsidR="002E7673" w:rsidRPr="00FC0F38" w:rsidRDefault="002E7673" w:rsidP="002E7673">
            <w:pPr>
              <w:numPr>
                <w:ilvl w:val="0"/>
                <w:numId w:val="22"/>
              </w:numPr>
              <w:ind w:left="0" w:firstLine="0"/>
              <w:contextualSpacing/>
              <w:rPr>
                <w:sz w:val="22"/>
                <w:szCs w:val="22"/>
              </w:rPr>
            </w:pPr>
            <w:r w:rsidRPr="00FC0F38">
              <w:rPr>
                <w:sz w:val="22"/>
                <w:szCs w:val="22"/>
              </w:rPr>
              <w:t>Настройка шаблона загрузки справочника системы по форматам файла XML.</w:t>
            </w:r>
          </w:p>
        </w:tc>
      </w:tr>
      <w:tr w:rsidR="002E7673" w:rsidRPr="00FC0F38" w:rsidTr="00835A0E">
        <w:trPr>
          <w:trHeight w:val="252"/>
        </w:trPr>
        <w:tc>
          <w:tcPr>
            <w:tcW w:w="9214" w:type="dxa"/>
            <w:gridSpan w:val="3"/>
            <w:tcBorders>
              <w:top w:val="single" w:sz="4" w:space="0" w:color="auto"/>
              <w:right w:val="single" w:sz="4" w:space="0" w:color="auto"/>
            </w:tcBorders>
            <w:shd w:val="clear" w:color="auto" w:fill="FFFFFF"/>
          </w:tcPr>
          <w:p w:rsidR="002E7673" w:rsidRPr="00FC0F38" w:rsidRDefault="002E7673" w:rsidP="00835A0E">
            <w:pPr>
              <w:rPr>
                <w:sz w:val="22"/>
                <w:szCs w:val="22"/>
              </w:rPr>
            </w:pPr>
            <w:r w:rsidRPr="00FC0F38">
              <w:rPr>
                <w:b/>
                <w:bCs/>
                <w:sz w:val="22"/>
                <w:szCs w:val="22"/>
                <w:lang w:eastAsia="en-US"/>
              </w:rPr>
              <w:t>Блок «Формирование РРО»:</w:t>
            </w:r>
          </w:p>
        </w:tc>
        <w:tc>
          <w:tcPr>
            <w:tcW w:w="6237" w:type="dxa"/>
            <w:tcBorders>
              <w:top w:val="single" w:sz="4" w:space="0" w:color="auto"/>
              <w:right w:val="single" w:sz="4" w:space="0" w:color="auto"/>
            </w:tcBorders>
            <w:shd w:val="clear" w:color="auto" w:fill="FFFFFF"/>
          </w:tcPr>
          <w:p w:rsidR="002E7673" w:rsidRPr="00FC0F38" w:rsidRDefault="002E7673" w:rsidP="00835A0E">
            <w:pPr>
              <w:rPr>
                <w:b/>
                <w:bCs/>
                <w:sz w:val="22"/>
                <w:szCs w:val="22"/>
                <w:lang w:eastAsia="en-US"/>
              </w:rPr>
            </w:pPr>
          </w:p>
        </w:tc>
      </w:tr>
      <w:tr w:rsidR="002E7673" w:rsidRPr="00FC0F38" w:rsidTr="00835A0E">
        <w:trPr>
          <w:trHeight w:val="555"/>
        </w:trPr>
        <w:tc>
          <w:tcPr>
            <w:tcW w:w="709" w:type="dxa"/>
            <w:tcBorders>
              <w:top w:val="single" w:sz="4" w:space="0" w:color="auto"/>
              <w:right w:val="single" w:sz="4" w:space="0" w:color="auto"/>
            </w:tcBorders>
            <w:shd w:val="clear" w:color="auto" w:fill="FFFFFF"/>
          </w:tcPr>
          <w:p w:rsidR="002E7673" w:rsidRPr="00FC0F38" w:rsidRDefault="002E7673" w:rsidP="002E7673">
            <w:pPr>
              <w:numPr>
                <w:ilvl w:val="0"/>
                <w:numId w:val="23"/>
              </w:numPr>
              <w:tabs>
                <w:tab w:val="left" w:pos="0"/>
              </w:tabs>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FFFFFF"/>
          </w:tcPr>
          <w:p w:rsidR="002E7673" w:rsidRPr="00FC0F38" w:rsidRDefault="002E7673" w:rsidP="00835A0E">
            <w:pPr>
              <w:tabs>
                <w:tab w:val="left" w:pos="0"/>
              </w:tabs>
              <w:rPr>
                <w:b/>
                <w:bCs/>
                <w:sz w:val="22"/>
                <w:szCs w:val="22"/>
                <w:lang w:eastAsia="en-US"/>
              </w:rPr>
            </w:pPr>
            <w:r w:rsidRPr="00FC0F38">
              <w:rPr>
                <w:b/>
                <w:bCs/>
                <w:sz w:val="22"/>
                <w:szCs w:val="22"/>
                <w:lang w:eastAsia="en-US"/>
              </w:rPr>
              <w:t>Модуль «Формирование РРО/Свод реестров»</w:t>
            </w:r>
          </w:p>
        </w:tc>
        <w:tc>
          <w:tcPr>
            <w:tcW w:w="5103"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Реестр расходных обязательств</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Свод РРО МО</w:t>
            </w:r>
          </w:p>
        </w:tc>
        <w:tc>
          <w:tcPr>
            <w:tcW w:w="6237"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реестра (фрагмента) расходных обязательств по ГРБС, РБС в разрезе расходных обязательств, нормативно-правовых актов;</w:t>
            </w:r>
          </w:p>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свода реестров расходных обязательств;</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автоматического формирования реестра расходных обязательств на основании сформированных обоснований бюджетных ассигнований*;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lastRenderedPageBreak/>
              <w:t>Выгрузка сводного реестра расходных обязательств в форматы МФ РФ.</w:t>
            </w:r>
          </w:p>
          <w:p w:rsidR="002E7673" w:rsidRPr="00FC0F38" w:rsidRDefault="002E7673" w:rsidP="00835A0E">
            <w:pPr>
              <w:contextualSpacing/>
              <w:jc w:val="both"/>
              <w:rPr>
                <w:sz w:val="22"/>
                <w:szCs w:val="22"/>
              </w:rPr>
            </w:pPr>
            <w:r w:rsidRPr="00FC0F38">
              <w:rPr>
                <w:sz w:val="22"/>
                <w:szCs w:val="22"/>
              </w:rPr>
              <w:t>*при наличии модуля «Формирование ОБАС»</w:t>
            </w:r>
          </w:p>
        </w:tc>
      </w:tr>
      <w:tr w:rsidR="002E7673" w:rsidRPr="00FC0F38" w:rsidTr="00835A0E">
        <w:trPr>
          <w:trHeight w:val="70"/>
        </w:trPr>
        <w:tc>
          <w:tcPr>
            <w:tcW w:w="9214" w:type="dxa"/>
            <w:gridSpan w:val="3"/>
            <w:tcBorders>
              <w:top w:val="single" w:sz="4" w:space="0" w:color="auto"/>
              <w:right w:val="single" w:sz="4" w:space="0" w:color="auto"/>
            </w:tcBorders>
            <w:shd w:val="clear" w:color="auto" w:fill="auto"/>
          </w:tcPr>
          <w:p w:rsidR="002E7673" w:rsidRPr="00FC0F38" w:rsidRDefault="002E7673" w:rsidP="00835A0E">
            <w:pPr>
              <w:rPr>
                <w:sz w:val="22"/>
                <w:szCs w:val="22"/>
              </w:rPr>
            </w:pPr>
            <w:r w:rsidRPr="00FC0F38">
              <w:rPr>
                <w:b/>
                <w:bCs/>
                <w:sz w:val="22"/>
                <w:szCs w:val="22"/>
                <w:lang w:eastAsia="en-US"/>
              </w:rPr>
              <w:lastRenderedPageBreak/>
              <w:t>Блок ГМЗ:</w:t>
            </w:r>
          </w:p>
        </w:tc>
        <w:tc>
          <w:tcPr>
            <w:tcW w:w="6237" w:type="dxa"/>
            <w:tcBorders>
              <w:top w:val="single" w:sz="4" w:space="0" w:color="auto"/>
              <w:right w:val="single" w:sz="4" w:space="0" w:color="auto"/>
            </w:tcBorders>
          </w:tcPr>
          <w:p w:rsidR="002E7673" w:rsidRPr="00FC0F38" w:rsidRDefault="002E7673" w:rsidP="00835A0E">
            <w:pPr>
              <w:rPr>
                <w:b/>
                <w:bCs/>
                <w:sz w:val="22"/>
                <w:szCs w:val="22"/>
                <w:lang w:eastAsia="en-US"/>
              </w:rPr>
            </w:pPr>
          </w:p>
        </w:tc>
      </w:tr>
      <w:tr w:rsidR="002E7673" w:rsidRPr="00FC0F38" w:rsidTr="00835A0E">
        <w:trPr>
          <w:trHeight w:val="70"/>
        </w:trPr>
        <w:tc>
          <w:tcPr>
            <w:tcW w:w="709" w:type="dxa"/>
            <w:tcBorders>
              <w:top w:val="single" w:sz="4" w:space="0" w:color="auto"/>
              <w:right w:val="single" w:sz="4" w:space="0" w:color="auto"/>
            </w:tcBorders>
            <w:shd w:val="clear" w:color="auto" w:fill="auto"/>
          </w:tcPr>
          <w:p w:rsidR="002E7673" w:rsidRPr="00FC0F38" w:rsidRDefault="002E7673" w:rsidP="002E7673">
            <w:pPr>
              <w:numPr>
                <w:ilvl w:val="0"/>
                <w:numId w:val="23"/>
              </w:numPr>
              <w:ind w:left="0" w:firstLine="0"/>
              <w:rPr>
                <w:bCs/>
                <w:i/>
                <w:sz w:val="22"/>
                <w:szCs w:val="22"/>
                <w:lang w:eastAsia="en-US"/>
              </w:rPr>
            </w:pPr>
          </w:p>
        </w:tc>
        <w:tc>
          <w:tcPr>
            <w:tcW w:w="3402" w:type="dxa"/>
            <w:tcBorders>
              <w:top w:val="single" w:sz="4" w:space="0" w:color="auto"/>
              <w:right w:val="single" w:sz="4" w:space="0" w:color="auto"/>
            </w:tcBorders>
            <w:shd w:val="clear" w:color="auto" w:fill="auto"/>
            <w:vAlign w:val="center"/>
          </w:tcPr>
          <w:p w:rsidR="002E7673" w:rsidRPr="00FC0F38" w:rsidRDefault="002E7673" w:rsidP="00835A0E">
            <w:pPr>
              <w:tabs>
                <w:tab w:val="left" w:pos="0"/>
              </w:tabs>
              <w:rPr>
                <w:b/>
                <w:bCs/>
                <w:sz w:val="22"/>
                <w:szCs w:val="22"/>
                <w:lang w:eastAsia="en-US"/>
              </w:rPr>
            </w:pPr>
            <w:r w:rsidRPr="00FC0F38">
              <w:rPr>
                <w:b/>
                <w:bCs/>
                <w:sz w:val="22"/>
                <w:szCs w:val="22"/>
                <w:lang w:eastAsia="en-US"/>
              </w:rPr>
              <w:t>Модуль «Формирование реестра услуг»</w:t>
            </w:r>
          </w:p>
        </w:tc>
        <w:tc>
          <w:tcPr>
            <w:tcW w:w="5103" w:type="dxa"/>
            <w:tcBorders>
              <w:top w:val="single" w:sz="4" w:space="0" w:color="auto"/>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Реестр услуг</w:t>
            </w:r>
          </w:p>
          <w:p w:rsidR="002E7673" w:rsidRPr="00FC0F38" w:rsidRDefault="002E7673" w:rsidP="002E7673">
            <w:pPr>
              <w:numPr>
                <w:ilvl w:val="0"/>
                <w:numId w:val="22"/>
              </w:numPr>
              <w:ind w:left="0" w:firstLine="0"/>
              <w:contextualSpacing/>
              <w:rPr>
                <w:sz w:val="22"/>
                <w:szCs w:val="22"/>
              </w:rPr>
            </w:pPr>
            <w:r w:rsidRPr="00FC0F38">
              <w:rPr>
                <w:sz w:val="22"/>
                <w:szCs w:val="22"/>
              </w:rPr>
              <w:t>Справочник «Виды выплат ПНО»</w:t>
            </w:r>
          </w:p>
        </w:tc>
        <w:tc>
          <w:tcPr>
            <w:tcW w:w="6237" w:type="dxa"/>
            <w:tcBorders>
              <w:top w:val="single" w:sz="4" w:space="0" w:color="auto"/>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реестра услуг (работ).</w:t>
            </w:r>
          </w:p>
        </w:tc>
      </w:tr>
      <w:tr w:rsidR="002E7673" w:rsidRPr="00FC0F38" w:rsidTr="00835A0E">
        <w:trPr>
          <w:trHeight w:val="1380"/>
        </w:trPr>
        <w:tc>
          <w:tcPr>
            <w:tcW w:w="709" w:type="dxa"/>
            <w:tcBorders>
              <w:right w:val="single" w:sz="4" w:space="0" w:color="auto"/>
            </w:tcBorders>
            <w:shd w:val="clear" w:color="auto" w:fill="auto"/>
          </w:tcPr>
          <w:p w:rsidR="002E7673" w:rsidRPr="00FC0F38" w:rsidRDefault="002E7673" w:rsidP="002E7673">
            <w:pPr>
              <w:numPr>
                <w:ilvl w:val="0"/>
                <w:numId w:val="23"/>
              </w:numPr>
              <w:tabs>
                <w:tab w:val="left" w:pos="0"/>
              </w:tabs>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bCs/>
                <w:sz w:val="22"/>
                <w:szCs w:val="22"/>
                <w:lang w:eastAsia="en-US"/>
              </w:rPr>
              <w:t>Модуль «Нормативно-справочная информация в части ГМЗ»</w:t>
            </w:r>
          </w:p>
        </w:tc>
        <w:tc>
          <w:tcPr>
            <w:tcW w:w="5103" w:type="dxa"/>
            <w:tcBorders>
              <w:right w:val="single" w:sz="4" w:space="0" w:color="auto"/>
            </w:tcBorders>
            <w:shd w:val="clear" w:color="auto" w:fill="auto"/>
          </w:tcPr>
          <w:p w:rsidR="002E7673" w:rsidRPr="00FC0F38" w:rsidRDefault="002E7673" w:rsidP="00835A0E">
            <w:pPr>
              <w:rPr>
                <w:sz w:val="22"/>
                <w:szCs w:val="22"/>
              </w:rPr>
            </w:pPr>
            <w:r w:rsidRPr="00FC0F38">
              <w:rPr>
                <w:sz w:val="22"/>
                <w:szCs w:val="22"/>
              </w:rPr>
              <w:t>Справочники:</w:t>
            </w:r>
          </w:p>
          <w:p w:rsidR="002E7673" w:rsidRPr="00FC0F38" w:rsidRDefault="002E7673" w:rsidP="002E7673">
            <w:pPr>
              <w:numPr>
                <w:ilvl w:val="0"/>
                <w:numId w:val="22"/>
              </w:numPr>
              <w:ind w:left="0" w:firstLine="0"/>
              <w:contextualSpacing/>
              <w:jc w:val="both"/>
              <w:rPr>
                <w:sz w:val="22"/>
                <w:szCs w:val="22"/>
              </w:rPr>
            </w:pPr>
            <w:r w:rsidRPr="00FC0F38">
              <w:rPr>
                <w:sz w:val="22"/>
                <w:szCs w:val="22"/>
              </w:rPr>
              <w:t>Категории контингента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Контингент</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Перечень видов деятельности</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Показатели</w:t>
            </w:r>
          </w:p>
          <w:p w:rsidR="002E7673" w:rsidRPr="00FC0F38" w:rsidRDefault="002E7673" w:rsidP="002E7673">
            <w:pPr>
              <w:numPr>
                <w:ilvl w:val="0"/>
                <w:numId w:val="22"/>
              </w:numPr>
              <w:ind w:left="0" w:firstLine="0"/>
              <w:contextualSpacing/>
              <w:jc w:val="both"/>
              <w:rPr>
                <w:sz w:val="22"/>
                <w:szCs w:val="22"/>
                <w:lang w:val="en-US"/>
              </w:rPr>
            </w:pPr>
            <w:r w:rsidRPr="00FC0F38">
              <w:rPr>
                <w:sz w:val="22"/>
                <w:szCs w:val="22"/>
              </w:rPr>
              <w:t>Шаблоны обоснований</w:t>
            </w:r>
          </w:p>
        </w:tc>
        <w:tc>
          <w:tcPr>
            <w:tcW w:w="6237" w:type="dxa"/>
            <w:tcBorders>
              <w:right w:val="single" w:sz="4" w:space="0" w:color="auto"/>
            </w:tcBorders>
          </w:tcPr>
          <w:p w:rsidR="002E7673" w:rsidRPr="00FC0F38" w:rsidRDefault="002E7673" w:rsidP="002E7673">
            <w:pPr>
              <w:numPr>
                <w:ilvl w:val="0"/>
                <w:numId w:val="27"/>
              </w:numPr>
              <w:contextualSpacing/>
              <w:jc w:val="both"/>
              <w:rPr>
                <w:sz w:val="22"/>
                <w:szCs w:val="22"/>
              </w:rPr>
            </w:pPr>
            <w:r w:rsidRPr="00FC0F38">
              <w:rPr>
                <w:sz w:val="22"/>
                <w:szCs w:val="22"/>
              </w:rPr>
              <w:t>Ведение в системе следующих справочников:</w:t>
            </w:r>
          </w:p>
          <w:p w:rsidR="002E7673" w:rsidRPr="00FC0F38" w:rsidRDefault="002E7673" w:rsidP="002E7673">
            <w:pPr>
              <w:numPr>
                <w:ilvl w:val="0"/>
                <w:numId w:val="28"/>
              </w:numPr>
              <w:contextualSpacing/>
              <w:jc w:val="both"/>
              <w:rPr>
                <w:sz w:val="22"/>
                <w:szCs w:val="22"/>
              </w:rPr>
            </w:pPr>
            <w:r w:rsidRPr="00FC0F38">
              <w:rPr>
                <w:sz w:val="22"/>
                <w:szCs w:val="22"/>
              </w:rPr>
              <w:t>Категории контингента;</w:t>
            </w:r>
          </w:p>
          <w:p w:rsidR="002E7673" w:rsidRPr="00FC0F38" w:rsidRDefault="002E7673" w:rsidP="002E7673">
            <w:pPr>
              <w:numPr>
                <w:ilvl w:val="0"/>
                <w:numId w:val="28"/>
              </w:numPr>
              <w:contextualSpacing/>
              <w:jc w:val="both"/>
              <w:rPr>
                <w:sz w:val="22"/>
                <w:szCs w:val="22"/>
              </w:rPr>
            </w:pPr>
            <w:r w:rsidRPr="00FC0F38">
              <w:rPr>
                <w:sz w:val="22"/>
                <w:szCs w:val="22"/>
              </w:rPr>
              <w:t>Контингент;</w:t>
            </w:r>
          </w:p>
          <w:p w:rsidR="002E7673" w:rsidRPr="00FC0F38" w:rsidRDefault="002E7673" w:rsidP="002E7673">
            <w:pPr>
              <w:numPr>
                <w:ilvl w:val="0"/>
                <w:numId w:val="28"/>
              </w:numPr>
              <w:contextualSpacing/>
              <w:jc w:val="both"/>
              <w:rPr>
                <w:sz w:val="22"/>
                <w:szCs w:val="22"/>
              </w:rPr>
            </w:pPr>
            <w:r w:rsidRPr="00FC0F38">
              <w:rPr>
                <w:sz w:val="22"/>
                <w:szCs w:val="22"/>
              </w:rPr>
              <w:t>Перечень видов деятельности (услуг, работ, мероприятий, ПНО);</w:t>
            </w:r>
          </w:p>
          <w:p w:rsidR="002E7673" w:rsidRPr="00FC0F38" w:rsidRDefault="002E7673" w:rsidP="002E7673">
            <w:pPr>
              <w:numPr>
                <w:ilvl w:val="0"/>
                <w:numId w:val="28"/>
              </w:numPr>
              <w:contextualSpacing/>
              <w:jc w:val="both"/>
              <w:rPr>
                <w:sz w:val="22"/>
                <w:szCs w:val="22"/>
              </w:rPr>
            </w:pPr>
            <w:r w:rsidRPr="00FC0F38">
              <w:rPr>
                <w:sz w:val="22"/>
                <w:szCs w:val="22"/>
              </w:rPr>
              <w:t>Показатели видов деятельности;</w:t>
            </w:r>
          </w:p>
          <w:p w:rsidR="002E7673" w:rsidRPr="00FC0F38" w:rsidRDefault="002E7673" w:rsidP="002E7673">
            <w:pPr>
              <w:numPr>
                <w:ilvl w:val="0"/>
                <w:numId w:val="28"/>
              </w:numPr>
              <w:contextualSpacing/>
              <w:jc w:val="both"/>
              <w:rPr>
                <w:sz w:val="22"/>
                <w:szCs w:val="22"/>
              </w:rPr>
            </w:pPr>
            <w:r w:rsidRPr="00FC0F38">
              <w:rPr>
                <w:sz w:val="22"/>
                <w:szCs w:val="22"/>
              </w:rPr>
              <w:t>Шаблоны обоснований;</w:t>
            </w:r>
          </w:p>
          <w:p w:rsidR="002E7673" w:rsidRPr="00FC0F38" w:rsidRDefault="002E7673" w:rsidP="00835A0E">
            <w:pPr>
              <w:rPr>
                <w:sz w:val="22"/>
                <w:szCs w:val="22"/>
              </w:rPr>
            </w:pPr>
            <w:r w:rsidRPr="00FC0F38">
              <w:rPr>
                <w:sz w:val="22"/>
                <w:szCs w:val="22"/>
              </w:rPr>
              <w:t>и др.</w:t>
            </w:r>
          </w:p>
        </w:tc>
      </w:tr>
      <w:tr w:rsidR="002E7673" w:rsidRPr="00FC0F38" w:rsidTr="00835A0E">
        <w:trPr>
          <w:trHeight w:val="70"/>
        </w:trPr>
        <w:tc>
          <w:tcPr>
            <w:tcW w:w="709" w:type="dxa"/>
            <w:tcBorders>
              <w:top w:val="single" w:sz="4" w:space="0" w:color="auto"/>
              <w:right w:val="single" w:sz="4" w:space="0" w:color="auto"/>
            </w:tcBorders>
            <w:shd w:val="clear" w:color="auto" w:fill="auto"/>
          </w:tcPr>
          <w:p w:rsidR="002E7673" w:rsidRPr="00FC0F38" w:rsidRDefault="002E7673" w:rsidP="002E7673">
            <w:pPr>
              <w:numPr>
                <w:ilvl w:val="0"/>
                <w:numId w:val="23"/>
              </w:numPr>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auto"/>
          </w:tcPr>
          <w:p w:rsidR="002E7673" w:rsidRPr="00FC0F38" w:rsidRDefault="002E7673" w:rsidP="00835A0E">
            <w:pPr>
              <w:rPr>
                <w:b/>
                <w:sz w:val="22"/>
                <w:szCs w:val="22"/>
                <w:lang w:eastAsia="en-US"/>
              </w:rPr>
            </w:pPr>
            <w:r w:rsidRPr="00FC0F38">
              <w:rPr>
                <w:b/>
                <w:sz w:val="22"/>
                <w:szCs w:val="22"/>
              </w:rPr>
              <w:t>Модуль «Формирование планов деятельности/муниципальных заданий»</w:t>
            </w:r>
          </w:p>
        </w:tc>
        <w:tc>
          <w:tcPr>
            <w:tcW w:w="5103" w:type="dxa"/>
            <w:tcBorders>
              <w:top w:val="single" w:sz="4" w:space="0" w:color="auto"/>
              <w:right w:val="single" w:sz="4" w:space="0" w:color="auto"/>
            </w:tcBorders>
            <w:shd w:val="clear" w:color="auto" w:fill="auto"/>
          </w:tcPr>
          <w:p w:rsidR="002E7673" w:rsidRPr="00FC0F38" w:rsidRDefault="002E7673" w:rsidP="00835A0E">
            <w:pPr>
              <w:rPr>
                <w:sz w:val="22"/>
                <w:szCs w:val="22"/>
              </w:rPr>
            </w:pPr>
            <w:r w:rsidRPr="00FC0F38">
              <w:rPr>
                <w:sz w:val="22"/>
                <w:szCs w:val="22"/>
              </w:rPr>
              <w:t>ЭД Уведомление о плане деятельности</w:t>
            </w:r>
          </w:p>
        </w:tc>
        <w:tc>
          <w:tcPr>
            <w:tcW w:w="6237" w:type="dxa"/>
            <w:tcBorders>
              <w:top w:val="single" w:sz="4" w:space="0" w:color="auto"/>
              <w:right w:val="single" w:sz="4" w:space="0" w:color="auto"/>
            </w:tcBorders>
          </w:tcPr>
          <w:p w:rsidR="002E7673" w:rsidRPr="00FC0F38" w:rsidRDefault="002E7673" w:rsidP="002E7673">
            <w:pPr>
              <w:numPr>
                <w:ilvl w:val="0"/>
                <w:numId w:val="29"/>
              </w:numPr>
              <w:ind w:left="68" w:firstLine="0"/>
              <w:contextualSpacing/>
              <w:jc w:val="both"/>
              <w:rPr>
                <w:sz w:val="22"/>
                <w:szCs w:val="22"/>
              </w:rPr>
            </w:pPr>
            <w:r w:rsidRPr="00FC0F38">
              <w:rPr>
                <w:sz w:val="22"/>
                <w:szCs w:val="22"/>
              </w:rPr>
              <w:t>Формирование уведомления о плане деятельности/</w:t>
            </w:r>
            <w:r w:rsidRPr="00FC0F38">
              <w:rPr>
                <w:bCs/>
                <w:sz w:val="22"/>
                <w:szCs w:val="22"/>
              </w:rPr>
              <w:t>муниципальном задании по учреждениям;</w:t>
            </w:r>
          </w:p>
          <w:p w:rsidR="002E7673" w:rsidRPr="00FC0F38" w:rsidRDefault="002E7673" w:rsidP="002E7673">
            <w:pPr>
              <w:numPr>
                <w:ilvl w:val="0"/>
                <w:numId w:val="29"/>
              </w:numPr>
              <w:ind w:left="68" w:firstLine="0"/>
              <w:contextualSpacing/>
              <w:jc w:val="both"/>
              <w:rPr>
                <w:sz w:val="22"/>
                <w:szCs w:val="22"/>
              </w:rPr>
            </w:pPr>
            <w:r w:rsidRPr="00FC0F38">
              <w:rPr>
                <w:bCs/>
                <w:sz w:val="22"/>
                <w:szCs w:val="22"/>
              </w:rPr>
              <w:t xml:space="preserve">Формирование </w:t>
            </w:r>
            <w:r w:rsidRPr="00FC0F38">
              <w:rPr>
                <w:sz w:val="22"/>
                <w:szCs w:val="22"/>
              </w:rPr>
              <w:t>уведомления о плане деятельности/</w:t>
            </w:r>
            <w:r w:rsidRPr="00FC0F38">
              <w:rPr>
                <w:bCs/>
                <w:sz w:val="22"/>
                <w:szCs w:val="22"/>
              </w:rPr>
              <w:t>муниципального задания в разрезе:</w:t>
            </w:r>
          </w:p>
          <w:p w:rsidR="002E7673" w:rsidRPr="00FC0F38" w:rsidRDefault="002E7673" w:rsidP="002E7673">
            <w:pPr>
              <w:numPr>
                <w:ilvl w:val="0"/>
                <w:numId w:val="30"/>
              </w:numPr>
              <w:contextualSpacing/>
              <w:jc w:val="both"/>
              <w:rPr>
                <w:sz w:val="22"/>
                <w:szCs w:val="22"/>
              </w:rPr>
            </w:pPr>
            <w:r w:rsidRPr="00FC0F38">
              <w:rPr>
                <w:bCs/>
                <w:sz w:val="22"/>
                <w:szCs w:val="22"/>
                <w:lang w:eastAsia="en-US"/>
              </w:rPr>
              <w:t>видов деятельности;</w:t>
            </w:r>
          </w:p>
          <w:p w:rsidR="002E7673" w:rsidRPr="00FC0F38" w:rsidRDefault="002E7673" w:rsidP="002E7673">
            <w:pPr>
              <w:numPr>
                <w:ilvl w:val="0"/>
                <w:numId w:val="30"/>
              </w:numPr>
              <w:contextualSpacing/>
              <w:jc w:val="both"/>
              <w:rPr>
                <w:sz w:val="22"/>
                <w:szCs w:val="22"/>
              </w:rPr>
            </w:pPr>
            <w:r w:rsidRPr="00FC0F38">
              <w:rPr>
                <w:bCs/>
                <w:sz w:val="22"/>
                <w:szCs w:val="22"/>
                <w:lang w:eastAsia="en-US"/>
              </w:rPr>
              <w:t>объемов по видам деятельности;</w:t>
            </w:r>
          </w:p>
          <w:p w:rsidR="002E7673" w:rsidRPr="00FC0F38" w:rsidRDefault="002E7673" w:rsidP="002E7673">
            <w:pPr>
              <w:numPr>
                <w:ilvl w:val="0"/>
                <w:numId w:val="30"/>
              </w:numPr>
              <w:contextualSpacing/>
              <w:jc w:val="both"/>
              <w:rPr>
                <w:sz w:val="22"/>
                <w:szCs w:val="22"/>
              </w:rPr>
            </w:pPr>
            <w:r w:rsidRPr="00FC0F38">
              <w:rPr>
                <w:bCs/>
                <w:sz w:val="22"/>
                <w:szCs w:val="22"/>
                <w:lang w:eastAsia="en-US"/>
              </w:rPr>
              <w:t>показателей качества по видам деятельности;</w:t>
            </w:r>
          </w:p>
          <w:p w:rsidR="002E7673" w:rsidRPr="00FC0F38" w:rsidRDefault="002E7673" w:rsidP="002E7673">
            <w:pPr>
              <w:numPr>
                <w:ilvl w:val="0"/>
                <w:numId w:val="30"/>
              </w:numPr>
              <w:contextualSpacing/>
              <w:jc w:val="both"/>
              <w:rPr>
                <w:sz w:val="22"/>
                <w:szCs w:val="22"/>
              </w:rPr>
            </w:pPr>
            <w:r w:rsidRPr="00FC0F38">
              <w:rPr>
                <w:bCs/>
                <w:sz w:val="22"/>
                <w:szCs w:val="22"/>
                <w:lang w:eastAsia="en-US"/>
              </w:rPr>
              <w:t>и др.</w:t>
            </w:r>
          </w:p>
          <w:p w:rsidR="002E7673" w:rsidRPr="00FC0F38" w:rsidRDefault="002E7673" w:rsidP="002E7673">
            <w:pPr>
              <w:numPr>
                <w:ilvl w:val="0"/>
                <w:numId w:val="29"/>
              </w:numPr>
              <w:ind w:left="68" w:firstLine="0"/>
              <w:contextualSpacing/>
              <w:jc w:val="both"/>
              <w:rPr>
                <w:sz w:val="22"/>
                <w:szCs w:val="22"/>
              </w:rPr>
            </w:pPr>
            <w:r w:rsidRPr="00FC0F38">
              <w:rPr>
                <w:bCs/>
                <w:sz w:val="22"/>
                <w:szCs w:val="22"/>
              </w:rPr>
              <w:t>Формирование требований к заданиям (порядок проведения контроля, порядок предоставления отчетности об исполнении задания и др.)</w:t>
            </w:r>
          </w:p>
        </w:tc>
      </w:tr>
      <w:tr w:rsidR="002E7673" w:rsidRPr="00FC0F38" w:rsidTr="00835A0E">
        <w:trPr>
          <w:trHeight w:val="435"/>
        </w:trPr>
        <w:tc>
          <w:tcPr>
            <w:tcW w:w="709" w:type="dxa"/>
            <w:tcBorders>
              <w:top w:val="single" w:sz="4" w:space="0" w:color="auto"/>
              <w:right w:val="single" w:sz="4" w:space="0" w:color="auto"/>
            </w:tcBorders>
            <w:shd w:val="clear" w:color="auto" w:fill="auto"/>
          </w:tcPr>
          <w:p w:rsidR="002E7673" w:rsidRPr="00FC0F38" w:rsidRDefault="002E7673" w:rsidP="002E7673">
            <w:pPr>
              <w:numPr>
                <w:ilvl w:val="0"/>
                <w:numId w:val="23"/>
              </w:numPr>
              <w:tabs>
                <w:tab w:val="left" w:pos="0"/>
              </w:tabs>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sz w:val="22"/>
                <w:szCs w:val="22"/>
              </w:rPr>
              <w:t>Модуль «Отчетные формы в части ГМЗ»</w:t>
            </w:r>
          </w:p>
        </w:tc>
        <w:tc>
          <w:tcPr>
            <w:tcW w:w="5103" w:type="dxa"/>
            <w:tcBorders>
              <w:top w:val="single" w:sz="4" w:space="0" w:color="auto"/>
              <w:right w:val="single" w:sz="4" w:space="0" w:color="auto"/>
            </w:tcBorders>
            <w:shd w:val="clear" w:color="auto" w:fill="auto"/>
          </w:tcPr>
          <w:p w:rsidR="002E7673" w:rsidRPr="00FC0F38" w:rsidRDefault="002E7673" w:rsidP="00835A0E">
            <w:pPr>
              <w:rPr>
                <w:sz w:val="22"/>
                <w:szCs w:val="22"/>
              </w:rPr>
            </w:pPr>
            <w:r w:rsidRPr="00FC0F38">
              <w:rPr>
                <w:sz w:val="22"/>
                <w:szCs w:val="22"/>
              </w:rPr>
              <w:t>Отчеты:</w:t>
            </w:r>
          </w:p>
          <w:p w:rsidR="002E7673" w:rsidRPr="00FC0F38" w:rsidRDefault="002E7673" w:rsidP="002E7673">
            <w:pPr>
              <w:numPr>
                <w:ilvl w:val="0"/>
                <w:numId w:val="22"/>
              </w:numPr>
              <w:ind w:left="0" w:firstLine="0"/>
              <w:contextualSpacing/>
              <w:jc w:val="both"/>
              <w:rPr>
                <w:sz w:val="22"/>
                <w:szCs w:val="22"/>
              </w:rPr>
            </w:pPr>
            <w:r w:rsidRPr="00FC0F38">
              <w:rPr>
                <w:sz w:val="22"/>
                <w:szCs w:val="22"/>
              </w:rPr>
              <w:t>Реестр видов деятельности</w:t>
            </w:r>
          </w:p>
          <w:p w:rsidR="002E7673" w:rsidRPr="00FC0F38" w:rsidRDefault="002E7673" w:rsidP="002E7673">
            <w:pPr>
              <w:numPr>
                <w:ilvl w:val="0"/>
                <w:numId w:val="22"/>
              </w:numPr>
              <w:ind w:left="0" w:firstLine="0"/>
              <w:contextualSpacing/>
              <w:jc w:val="both"/>
              <w:rPr>
                <w:sz w:val="22"/>
                <w:szCs w:val="22"/>
              </w:rPr>
            </w:pPr>
            <w:r w:rsidRPr="00FC0F38">
              <w:rPr>
                <w:sz w:val="22"/>
                <w:szCs w:val="22"/>
              </w:rPr>
              <w:t>Сводный реестр услуг, работ, публичных обязательств</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Показатели заданий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Показатели услуг/работ/мероприятий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Показатели объема услуг/работ/мероприятий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Задание (Форма 1)</w:t>
            </w:r>
          </w:p>
          <w:p w:rsidR="002E7673" w:rsidRPr="00FC0F38" w:rsidRDefault="002E7673" w:rsidP="002E7673">
            <w:pPr>
              <w:numPr>
                <w:ilvl w:val="0"/>
                <w:numId w:val="22"/>
              </w:numPr>
              <w:ind w:left="0" w:firstLine="0"/>
              <w:contextualSpacing/>
              <w:jc w:val="both"/>
              <w:rPr>
                <w:sz w:val="22"/>
                <w:szCs w:val="22"/>
              </w:rPr>
            </w:pPr>
            <w:r w:rsidRPr="00FC0F38">
              <w:rPr>
                <w:sz w:val="22"/>
                <w:szCs w:val="22"/>
              </w:rPr>
              <w:lastRenderedPageBreak/>
              <w:t>Задание (Форма 2)</w:t>
            </w:r>
          </w:p>
          <w:p w:rsidR="002E7673" w:rsidRPr="00FC0F38" w:rsidRDefault="002E7673" w:rsidP="002E7673">
            <w:pPr>
              <w:numPr>
                <w:ilvl w:val="0"/>
                <w:numId w:val="22"/>
              </w:numPr>
              <w:ind w:left="0" w:firstLine="0"/>
              <w:contextualSpacing/>
              <w:jc w:val="both"/>
              <w:rPr>
                <w:sz w:val="22"/>
                <w:szCs w:val="22"/>
              </w:rPr>
            </w:pPr>
            <w:r w:rsidRPr="00FC0F38">
              <w:rPr>
                <w:sz w:val="22"/>
                <w:szCs w:val="22"/>
              </w:rPr>
              <w:t>Контрольные соотношения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Контрольные соотношения ПОФС</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стоимости оказываемых услуг</w:t>
            </w:r>
          </w:p>
        </w:tc>
        <w:tc>
          <w:tcPr>
            <w:tcW w:w="6237" w:type="dxa"/>
            <w:tcBorders>
              <w:top w:val="single" w:sz="4" w:space="0" w:color="auto"/>
              <w:right w:val="single" w:sz="4" w:space="0" w:color="auto"/>
            </w:tcBorders>
          </w:tcPr>
          <w:p w:rsidR="002E7673" w:rsidRPr="00FC0F38" w:rsidRDefault="002E7673" w:rsidP="002E7673">
            <w:pPr>
              <w:numPr>
                <w:ilvl w:val="0"/>
                <w:numId w:val="29"/>
              </w:numPr>
              <w:ind w:left="68" w:firstLine="0"/>
              <w:contextualSpacing/>
              <w:jc w:val="both"/>
              <w:rPr>
                <w:bCs/>
                <w:sz w:val="22"/>
                <w:szCs w:val="22"/>
              </w:rPr>
            </w:pPr>
            <w:r w:rsidRPr="00FC0F38">
              <w:rPr>
                <w:bCs/>
                <w:sz w:val="22"/>
                <w:szCs w:val="22"/>
              </w:rPr>
              <w:lastRenderedPageBreak/>
              <w:t>Формирование отчетов:</w:t>
            </w:r>
          </w:p>
          <w:p w:rsidR="002E7673" w:rsidRPr="00FC0F38" w:rsidRDefault="002E7673" w:rsidP="002E7673">
            <w:pPr>
              <w:numPr>
                <w:ilvl w:val="0"/>
                <w:numId w:val="28"/>
              </w:numPr>
              <w:contextualSpacing/>
              <w:jc w:val="both"/>
              <w:rPr>
                <w:sz w:val="22"/>
                <w:szCs w:val="22"/>
              </w:rPr>
            </w:pPr>
            <w:r w:rsidRPr="00FC0F38">
              <w:rPr>
                <w:sz w:val="22"/>
                <w:szCs w:val="22"/>
              </w:rPr>
              <w:t>Реестр видов деятельности;</w:t>
            </w:r>
          </w:p>
          <w:p w:rsidR="002E7673" w:rsidRPr="00FC0F38" w:rsidRDefault="002E7673" w:rsidP="002E7673">
            <w:pPr>
              <w:numPr>
                <w:ilvl w:val="0"/>
                <w:numId w:val="28"/>
              </w:numPr>
              <w:contextualSpacing/>
              <w:jc w:val="both"/>
              <w:rPr>
                <w:sz w:val="22"/>
                <w:szCs w:val="22"/>
              </w:rPr>
            </w:pPr>
            <w:r w:rsidRPr="00FC0F38">
              <w:rPr>
                <w:sz w:val="22"/>
                <w:szCs w:val="22"/>
              </w:rPr>
              <w:t>Сводный реестр услуг, работ, публичных обязательств;</w:t>
            </w:r>
          </w:p>
          <w:p w:rsidR="002E7673" w:rsidRPr="00FC0F38" w:rsidRDefault="002E7673" w:rsidP="002E7673">
            <w:pPr>
              <w:numPr>
                <w:ilvl w:val="0"/>
                <w:numId w:val="28"/>
              </w:numPr>
              <w:contextualSpacing/>
              <w:jc w:val="both"/>
              <w:rPr>
                <w:sz w:val="22"/>
                <w:szCs w:val="22"/>
              </w:rPr>
            </w:pPr>
            <w:r w:rsidRPr="00FC0F38">
              <w:rPr>
                <w:sz w:val="22"/>
                <w:szCs w:val="22"/>
              </w:rPr>
              <w:t>Показатели заданий;</w:t>
            </w:r>
          </w:p>
          <w:p w:rsidR="002E7673" w:rsidRPr="00FC0F38" w:rsidRDefault="002E7673" w:rsidP="002E7673">
            <w:pPr>
              <w:numPr>
                <w:ilvl w:val="0"/>
                <w:numId w:val="28"/>
              </w:numPr>
              <w:contextualSpacing/>
              <w:jc w:val="both"/>
              <w:rPr>
                <w:sz w:val="22"/>
                <w:szCs w:val="22"/>
              </w:rPr>
            </w:pPr>
            <w:r w:rsidRPr="00FC0F38">
              <w:rPr>
                <w:sz w:val="22"/>
                <w:szCs w:val="22"/>
              </w:rPr>
              <w:t>Показатели услуг/работ/мероприятий;</w:t>
            </w:r>
          </w:p>
          <w:p w:rsidR="002E7673" w:rsidRPr="00FC0F38" w:rsidRDefault="002E7673" w:rsidP="002E7673">
            <w:pPr>
              <w:numPr>
                <w:ilvl w:val="0"/>
                <w:numId w:val="28"/>
              </w:numPr>
              <w:contextualSpacing/>
              <w:jc w:val="both"/>
              <w:rPr>
                <w:sz w:val="22"/>
                <w:szCs w:val="22"/>
              </w:rPr>
            </w:pPr>
            <w:r w:rsidRPr="00FC0F38">
              <w:rPr>
                <w:sz w:val="22"/>
                <w:szCs w:val="22"/>
              </w:rPr>
              <w:t>Показатели объема видов деятельности (услуг/работ/мероприятий);</w:t>
            </w:r>
          </w:p>
          <w:p w:rsidR="002E7673" w:rsidRPr="00FC0F38" w:rsidRDefault="002E7673" w:rsidP="002E7673">
            <w:pPr>
              <w:numPr>
                <w:ilvl w:val="0"/>
                <w:numId w:val="28"/>
              </w:numPr>
              <w:contextualSpacing/>
              <w:jc w:val="both"/>
              <w:rPr>
                <w:sz w:val="22"/>
                <w:szCs w:val="22"/>
              </w:rPr>
            </w:pPr>
            <w:r w:rsidRPr="00FC0F38">
              <w:rPr>
                <w:sz w:val="22"/>
                <w:szCs w:val="22"/>
              </w:rPr>
              <w:t>Муниципальное задание (Форма 1);</w:t>
            </w:r>
          </w:p>
          <w:p w:rsidR="002E7673" w:rsidRPr="00FC0F38" w:rsidRDefault="002E7673" w:rsidP="002E7673">
            <w:pPr>
              <w:numPr>
                <w:ilvl w:val="0"/>
                <w:numId w:val="28"/>
              </w:numPr>
              <w:contextualSpacing/>
              <w:jc w:val="both"/>
              <w:rPr>
                <w:sz w:val="22"/>
                <w:szCs w:val="22"/>
              </w:rPr>
            </w:pPr>
            <w:r w:rsidRPr="00FC0F38">
              <w:rPr>
                <w:sz w:val="22"/>
                <w:szCs w:val="22"/>
              </w:rPr>
              <w:t>Муниципальное задание (Форма 2);</w:t>
            </w:r>
          </w:p>
          <w:p w:rsidR="002E7673" w:rsidRPr="00FC0F38" w:rsidRDefault="002E7673" w:rsidP="002E7673">
            <w:pPr>
              <w:numPr>
                <w:ilvl w:val="0"/>
                <w:numId w:val="28"/>
              </w:numPr>
              <w:contextualSpacing/>
              <w:jc w:val="both"/>
              <w:rPr>
                <w:sz w:val="22"/>
                <w:szCs w:val="22"/>
              </w:rPr>
            </w:pPr>
            <w:r w:rsidRPr="00FC0F38">
              <w:rPr>
                <w:sz w:val="22"/>
                <w:szCs w:val="22"/>
              </w:rPr>
              <w:t xml:space="preserve">Анализ стоимости услуг (на основе планируемых </w:t>
            </w:r>
            <w:r w:rsidRPr="00FC0F38">
              <w:rPr>
                <w:sz w:val="22"/>
                <w:szCs w:val="22"/>
              </w:rPr>
              <w:lastRenderedPageBreak/>
              <w:t>данных);</w:t>
            </w:r>
          </w:p>
          <w:p w:rsidR="002E7673" w:rsidRPr="00FC0F38" w:rsidRDefault="002E7673" w:rsidP="002E7673">
            <w:pPr>
              <w:numPr>
                <w:ilvl w:val="0"/>
                <w:numId w:val="28"/>
              </w:numPr>
              <w:contextualSpacing/>
              <w:jc w:val="both"/>
              <w:rPr>
                <w:sz w:val="22"/>
                <w:szCs w:val="22"/>
              </w:rPr>
            </w:pPr>
            <w:r w:rsidRPr="00FC0F38">
              <w:rPr>
                <w:sz w:val="22"/>
                <w:szCs w:val="22"/>
              </w:rPr>
              <w:t>Контрольные соотношения ПОФС.</w:t>
            </w:r>
          </w:p>
        </w:tc>
      </w:tr>
      <w:tr w:rsidR="002E7673" w:rsidRPr="00FC0F38" w:rsidTr="00835A0E">
        <w:trPr>
          <w:trHeight w:val="267"/>
        </w:trPr>
        <w:tc>
          <w:tcPr>
            <w:tcW w:w="9214" w:type="dxa"/>
            <w:gridSpan w:val="3"/>
            <w:tcBorders>
              <w:top w:val="single" w:sz="4" w:space="0" w:color="auto"/>
              <w:right w:val="single" w:sz="4" w:space="0" w:color="auto"/>
            </w:tcBorders>
            <w:shd w:val="clear" w:color="auto" w:fill="auto"/>
          </w:tcPr>
          <w:p w:rsidR="002E7673" w:rsidRPr="00FC0F38" w:rsidRDefault="002E7673" w:rsidP="00835A0E">
            <w:pPr>
              <w:tabs>
                <w:tab w:val="left" w:pos="0"/>
              </w:tabs>
              <w:rPr>
                <w:sz w:val="22"/>
                <w:szCs w:val="22"/>
              </w:rPr>
            </w:pPr>
            <w:r w:rsidRPr="00FC0F38">
              <w:rPr>
                <w:b/>
                <w:bCs/>
                <w:sz w:val="22"/>
                <w:szCs w:val="22"/>
                <w:lang w:eastAsia="en-US"/>
              </w:rPr>
              <w:lastRenderedPageBreak/>
              <w:t>Блок формирования расходов:</w:t>
            </w:r>
          </w:p>
        </w:tc>
        <w:tc>
          <w:tcPr>
            <w:tcW w:w="6237" w:type="dxa"/>
            <w:tcBorders>
              <w:top w:val="single" w:sz="4" w:space="0" w:color="auto"/>
              <w:right w:val="single" w:sz="4" w:space="0" w:color="auto"/>
            </w:tcBorders>
          </w:tcPr>
          <w:p w:rsidR="002E7673" w:rsidRPr="00FC0F38" w:rsidRDefault="002E7673" w:rsidP="00835A0E">
            <w:pPr>
              <w:tabs>
                <w:tab w:val="left" w:pos="0"/>
              </w:tabs>
              <w:rPr>
                <w:b/>
                <w:bCs/>
                <w:sz w:val="22"/>
                <w:szCs w:val="22"/>
                <w:lang w:eastAsia="en-US"/>
              </w:rPr>
            </w:pP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23"/>
              </w:numPr>
              <w:tabs>
                <w:tab w:val="left" w:pos="0"/>
              </w:tabs>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sz w:val="22"/>
                <w:szCs w:val="22"/>
              </w:rPr>
              <w:t>Модуль «Формирование предварительных объемов финансовых средств»</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Предварительные объемы финансовых средств</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Формирование и доведение финансовым органом до субъектов бюджетного планирования (ГРБС, РБС) информации о предварительных объемах </w:t>
            </w:r>
            <w:r w:rsidRPr="00FC0F38">
              <w:rPr>
                <w:bCs/>
                <w:sz w:val="22"/>
                <w:szCs w:val="22"/>
                <w:lang w:eastAsia="en-US"/>
              </w:rPr>
              <w:t>финансовых средств на очередной финансовый год и плановый период в разрезе:</w:t>
            </w:r>
          </w:p>
          <w:p w:rsidR="002E7673" w:rsidRPr="00FC0F38" w:rsidRDefault="002E7673" w:rsidP="002E7673">
            <w:pPr>
              <w:numPr>
                <w:ilvl w:val="0"/>
                <w:numId w:val="31"/>
              </w:numPr>
              <w:contextualSpacing/>
              <w:jc w:val="both"/>
              <w:rPr>
                <w:sz w:val="22"/>
                <w:szCs w:val="22"/>
              </w:rPr>
            </w:pPr>
            <w:r w:rsidRPr="00FC0F38">
              <w:rPr>
                <w:bCs/>
                <w:sz w:val="22"/>
                <w:szCs w:val="22"/>
                <w:lang w:eastAsia="en-US"/>
              </w:rPr>
              <w:t xml:space="preserve">кодов бюджетной классификации, </w:t>
            </w:r>
          </w:p>
          <w:p w:rsidR="002E7673" w:rsidRPr="00FC0F38" w:rsidRDefault="002E7673" w:rsidP="002E7673">
            <w:pPr>
              <w:numPr>
                <w:ilvl w:val="0"/>
                <w:numId w:val="31"/>
              </w:numPr>
              <w:contextualSpacing/>
              <w:jc w:val="both"/>
              <w:rPr>
                <w:sz w:val="22"/>
                <w:szCs w:val="22"/>
              </w:rPr>
            </w:pPr>
            <w:r w:rsidRPr="00FC0F38">
              <w:rPr>
                <w:bCs/>
                <w:sz w:val="22"/>
                <w:szCs w:val="22"/>
                <w:lang w:eastAsia="en-US"/>
              </w:rPr>
              <w:t>типов расходных обязательств (действующие, принимаемые)</w:t>
            </w:r>
            <w:r w:rsidRPr="00FC0F38">
              <w:rPr>
                <w:sz w:val="22"/>
                <w:szCs w:val="22"/>
              </w:rPr>
              <w:t>.</w:t>
            </w:r>
          </w:p>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и доведение ГРБС, РБС до подведомственных ПБС информации о предварительных объемах финансовых средств в разрезе:</w:t>
            </w:r>
          </w:p>
          <w:p w:rsidR="002E7673" w:rsidRPr="00FC0F38" w:rsidRDefault="002E7673" w:rsidP="002E7673">
            <w:pPr>
              <w:numPr>
                <w:ilvl w:val="0"/>
                <w:numId w:val="31"/>
              </w:numPr>
              <w:contextualSpacing/>
              <w:jc w:val="both"/>
              <w:rPr>
                <w:bCs/>
                <w:sz w:val="22"/>
                <w:szCs w:val="22"/>
                <w:lang w:eastAsia="en-US"/>
              </w:rPr>
            </w:pPr>
            <w:r w:rsidRPr="00FC0F38">
              <w:rPr>
                <w:bCs/>
                <w:sz w:val="22"/>
                <w:szCs w:val="22"/>
                <w:lang w:eastAsia="en-US"/>
              </w:rPr>
              <w:t>кодов бюджетной классификации, типов расходных обязательств (действующие, принимаемые);</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автоматического расчета расходов планового периода на основании предварительных объемов финансовых средств очередного финансового года и коэффициентов пересчета (индексов-дефляторов).</w:t>
            </w: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23"/>
              </w:numPr>
              <w:tabs>
                <w:tab w:val="left" w:pos="0"/>
              </w:tabs>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sz w:val="22"/>
                <w:szCs w:val="22"/>
              </w:rPr>
              <w:t>Модуль «Распределение предварительных объемов финансовых средств»</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Инструмент Доведение предельных объемов ассигнований</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Распределение предварительных объемов финансовых средств по подведомственным получателям бюджетных средств в интерактивной экранной форме.</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Автоматическое формирование электронных документов Предварительные объемы финансовых средств</w:t>
            </w:r>
          </w:p>
        </w:tc>
      </w:tr>
      <w:tr w:rsidR="002E7673" w:rsidRPr="00FC0F38" w:rsidTr="00835A0E">
        <w:trPr>
          <w:trHeight w:val="842"/>
        </w:trPr>
        <w:tc>
          <w:tcPr>
            <w:tcW w:w="709" w:type="dxa"/>
            <w:tcBorders>
              <w:right w:val="single" w:sz="4" w:space="0" w:color="auto"/>
            </w:tcBorders>
            <w:shd w:val="clear" w:color="auto" w:fill="auto"/>
          </w:tcPr>
          <w:p w:rsidR="002E7673" w:rsidRPr="00FC0F38" w:rsidRDefault="002E7673" w:rsidP="002E7673">
            <w:pPr>
              <w:numPr>
                <w:ilvl w:val="0"/>
                <w:numId w:val="23"/>
              </w:numPr>
              <w:tabs>
                <w:tab w:val="left" w:pos="0"/>
              </w:tabs>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sz w:val="22"/>
                <w:szCs w:val="22"/>
              </w:rPr>
              <w:t>Модуль «Формирование обоснований бюджетных ассигнований»</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Обоснование ассигнований</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казенными учреждениями информации об объемах расходов, необходимых для осуществления ими установленных видов деятельности, включая расходы на содержание имущества;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распределения расходов по кодам бюджетной классификации, типам расходных обязательств (действующие, принимаемые), типам расходов (прямые, косвенные, расходы на содержание имущества);</w:t>
            </w:r>
          </w:p>
          <w:p w:rsidR="002E7673" w:rsidRPr="00FC0F38" w:rsidRDefault="002E7673" w:rsidP="002E7673">
            <w:pPr>
              <w:numPr>
                <w:ilvl w:val="0"/>
                <w:numId w:val="22"/>
              </w:numPr>
              <w:ind w:left="0" w:firstLine="0"/>
              <w:contextualSpacing/>
              <w:jc w:val="both"/>
              <w:rPr>
                <w:sz w:val="22"/>
                <w:szCs w:val="22"/>
              </w:rPr>
            </w:pPr>
            <w:r w:rsidRPr="00FC0F38">
              <w:rPr>
                <w:sz w:val="22"/>
                <w:szCs w:val="22"/>
              </w:rPr>
              <w:lastRenderedPageBreak/>
              <w:t>Возможность распределения косвенных расходов автоматически на основании предустановленных методик расчета;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задания формулы расчета в строке расходов;</w:t>
            </w:r>
          </w:p>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Возможность проверки контрольных соотношений – объема доведенных предварительных объемов финансовых средств и обоснованных бюджетных ассигнований; </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формирования расходов по видам деятельности на основании заранее сформированных шаблонов обоснований.</w:t>
            </w:r>
          </w:p>
        </w:tc>
      </w:tr>
      <w:tr w:rsidR="002E7673" w:rsidRPr="00FC0F38" w:rsidTr="00835A0E">
        <w:trPr>
          <w:trHeight w:val="1926"/>
        </w:trPr>
        <w:tc>
          <w:tcPr>
            <w:tcW w:w="709" w:type="dxa"/>
            <w:tcBorders>
              <w:right w:val="single" w:sz="4" w:space="0" w:color="auto"/>
            </w:tcBorders>
            <w:shd w:val="clear" w:color="auto" w:fill="auto"/>
          </w:tcPr>
          <w:p w:rsidR="002E7673" w:rsidRPr="00FC0F38" w:rsidRDefault="002E7673" w:rsidP="002E7673">
            <w:pPr>
              <w:numPr>
                <w:ilvl w:val="0"/>
                <w:numId w:val="23"/>
              </w:numPr>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rPr>
                <w:b/>
                <w:bCs/>
                <w:sz w:val="22"/>
                <w:szCs w:val="22"/>
                <w:lang w:eastAsia="en-US"/>
              </w:rPr>
            </w:pPr>
            <w:r w:rsidRPr="00FC0F38">
              <w:rPr>
                <w:b/>
                <w:sz w:val="22"/>
                <w:szCs w:val="22"/>
              </w:rPr>
              <w:t>Модуль «Отчетные формы по формированию расходов»</w:t>
            </w:r>
          </w:p>
        </w:tc>
        <w:tc>
          <w:tcPr>
            <w:tcW w:w="5103" w:type="dxa"/>
            <w:tcBorders>
              <w:right w:val="single" w:sz="4" w:space="0" w:color="auto"/>
            </w:tcBorders>
            <w:shd w:val="clear" w:color="auto" w:fill="auto"/>
          </w:tcPr>
          <w:p w:rsidR="002E7673" w:rsidRPr="00FC0F38" w:rsidRDefault="002E7673" w:rsidP="00835A0E">
            <w:pPr>
              <w:rPr>
                <w:sz w:val="22"/>
                <w:szCs w:val="22"/>
              </w:rPr>
            </w:pPr>
            <w:r w:rsidRPr="00FC0F38">
              <w:rPr>
                <w:sz w:val="22"/>
                <w:szCs w:val="22"/>
              </w:rPr>
              <w:t>Отчеты:</w:t>
            </w:r>
          </w:p>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Сводное обоснование ассигнований </w:t>
            </w:r>
          </w:p>
          <w:p w:rsidR="002E7673" w:rsidRPr="00FC0F38" w:rsidRDefault="002E7673" w:rsidP="002E7673">
            <w:pPr>
              <w:numPr>
                <w:ilvl w:val="0"/>
                <w:numId w:val="22"/>
              </w:numPr>
              <w:ind w:left="0" w:firstLine="0"/>
              <w:contextualSpacing/>
              <w:jc w:val="both"/>
              <w:rPr>
                <w:sz w:val="22"/>
                <w:szCs w:val="22"/>
              </w:rPr>
            </w:pPr>
            <w:r w:rsidRPr="00FC0F38">
              <w:rPr>
                <w:sz w:val="22"/>
                <w:szCs w:val="22"/>
              </w:rPr>
              <w:t>Объем предельных ассигнований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Распределение ассигнований </w:t>
            </w:r>
          </w:p>
          <w:p w:rsidR="002E7673" w:rsidRPr="00FC0F38" w:rsidRDefault="002E7673" w:rsidP="002E7673">
            <w:pPr>
              <w:numPr>
                <w:ilvl w:val="0"/>
                <w:numId w:val="22"/>
              </w:numPr>
              <w:ind w:left="0" w:firstLine="0"/>
              <w:contextualSpacing/>
              <w:jc w:val="both"/>
              <w:rPr>
                <w:sz w:val="22"/>
                <w:szCs w:val="22"/>
              </w:rPr>
            </w:pPr>
            <w:r w:rsidRPr="00FC0F38">
              <w:rPr>
                <w:sz w:val="22"/>
                <w:szCs w:val="22"/>
              </w:rPr>
              <w:t>Распределение ассигнований (Диаграмма)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Бюджетная роспись</w:t>
            </w:r>
          </w:p>
          <w:p w:rsidR="002E7673" w:rsidRPr="00FC0F38" w:rsidRDefault="002E7673" w:rsidP="002E7673">
            <w:pPr>
              <w:numPr>
                <w:ilvl w:val="0"/>
                <w:numId w:val="22"/>
              </w:numPr>
              <w:ind w:left="0" w:firstLine="0"/>
              <w:contextualSpacing/>
              <w:jc w:val="both"/>
              <w:rPr>
                <w:sz w:val="22"/>
                <w:szCs w:val="22"/>
              </w:rPr>
            </w:pPr>
            <w:r w:rsidRPr="00FC0F38">
              <w:rPr>
                <w:sz w:val="22"/>
                <w:szCs w:val="22"/>
              </w:rPr>
              <w:t>Структура расходов бюджета</w:t>
            </w:r>
          </w:p>
          <w:p w:rsidR="002E7673" w:rsidRPr="00FC0F38" w:rsidRDefault="002E7673" w:rsidP="002E7673">
            <w:pPr>
              <w:numPr>
                <w:ilvl w:val="0"/>
                <w:numId w:val="22"/>
              </w:numPr>
              <w:ind w:left="0" w:firstLine="0"/>
              <w:contextualSpacing/>
              <w:jc w:val="both"/>
              <w:rPr>
                <w:sz w:val="22"/>
                <w:szCs w:val="22"/>
              </w:rPr>
            </w:pPr>
            <w:r w:rsidRPr="00FC0F38">
              <w:rPr>
                <w:sz w:val="22"/>
                <w:szCs w:val="22"/>
              </w:rPr>
              <w:t>Структура расходов бюджета (Справка)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объема ассигнований в разрезе прямых и косвенных расходов</w:t>
            </w:r>
          </w:p>
          <w:p w:rsidR="002E7673" w:rsidRPr="00FC0F38" w:rsidRDefault="002E7673" w:rsidP="002E7673">
            <w:pPr>
              <w:numPr>
                <w:ilvl w:val="0"/>
                <w:numId w:val="22"/>
              </w:numPr>
              <w:ind w:left="0" w:firstLine="0"/>
              <w:contextualSpacing/>
              <w:jc w:val="both"/>
              <w:rPr>
                <w:sz w:val="22"/>
                <w:szCs w:val="22"/>
              </w:rPr>
            </w:pPr>
            <w:r w:rsidRPr="00FC0F38">
              <w:rPr>
                <w:sz w:val="22"/>
                <w:szCs w:val="22"/>
              </w:rPr>
              <w:t>Финансовое обеспечение задания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Плановые затраты на задание </w:t>
            </w:r>
          </w:p>
          <w:p w:rsidR="002E7673" w:rsidRPr="00FC0F38" w:rsidRDefault="002E7673" w:rsidP="002E7673">
            <w:pPr>
              <w:numPr>
                <w:ilvl w:val="0"/>
                <w:numId w:val="22"/>
              </w:numPr>
              <w:ind w:left="0" w:firstLine="0"/>
              <w:contextualSpacing/>
              <w:rPr>
                <w:sz w:val="22"/>
                <w:szCs w:val="22"/>
              </w:rPr>
            </w:pPr>
            <w:r w:rsidRPr="00FC0F38">
              <w:rPr>
                <w:sz w:val="22"/>
                <w:szCs w:val="22"/>
              </w:rPr>
              <w:t>Ассигнования в разрезе РО</w:t>
            </w:r>
          </w:p>
        </w:tc>
        <w:tc>
          <w:tcPr>
            <w:tcW w:w="6237" w:type="dxa"/>
            <w:tcBorders>
              <w:right w:val="single" w:sz="4" w:space="0" w:color="auto"/>
            </w:tcBorders>
          </w:tcPr>
          <w:p w:rsidR="002E7673" w:rsidRPr="00FC0F38" w:rsidRDefault="002E7673" w:rsidP="002E7673">
            <w:pPr>
              <w:numPr>
                <w:ilvl w:val="0"/>
                <w:numId w:val="24"/>
              </w:numPr>
              <w:ind w:left="0" w:firstLine="0"/>
              <w:contextualSpacing/>
              <w:jc w:val="both"/>
              <w:rPr>
                <w:sz w:val="22"/>
                <w:szCs w:val="22"/>
              </w:rPr>
            </w:pPr>
            <w:r w:rsidRPr="00FC0F38">
              <w:rPr>
                <w:sz w:val="22"/>
                <w:szCs w:val="22"/>
              </w:rPr>
              <w:t>Формирование отчетов:</w:t>
            </w:r>
          </w:p>
          <w:p w:rsidR="002E7673" w:rsidRPr="00FC0F38" w:rsidRDefault="002E7673" w:rsidP="002E7673">
            <w:pPr>
              <w:numPr>
                <w:ilvl w:val="0"/>
                <w:numId w:val="28"/>
              </w:numPr>
              <w:contextualSpacing/>
              <w:jc w:val="both"/>
              <w:rPr>
                <w:sz w:val="22"/>
                <w:szCs w:val="22"/>
              </w:rPr>
            </w:pPr>
            <w:r w:rsidRPr="00FC0F38">
              <w:rPr>
                <w:sz w:val="22"/>
                <w:szCs w:val="22"/>
              </w:rPr>
              <w:t>Сводное обоснование ассигнований;</w:t>
            </w:r>
          </w:p>
          <w:p w:rsidR="002E7673" w:rsidRPr="00FC0F38" w:rsidRDefault="002E7673" w:rsidP="002E7673">
            <w:pPr>
              <w:numPr>
                <w:ilvl w:val="0"/>
                <w:numId w:val="28"/>
              </w:numPr>
              <w:contextualSpacing/>
              <w:jc w:val="both"/>
              <w:rPr>
                <w:sz w:val="22"/>
                <w:szCs w:val="22"/>
              </w:rPr>
            </w:pPr>
            <w:r w:rsidRPr="00FC0F38">
              <w:rPr>
                <w:sz w:val="22"/>
                <w:szCs w:val="22"/>
              </w:rPr>
              <w:t>Объем предельных ассигнований;</w:t>
            </w:r>
          </w:p>
          <w:p w:rsidR="002E7673" w:rsidRPr="00FC0F38" w:rsidRDefault="002E7673" w:rsidP="002E7673">
            <w:pPr>
              <w:numPr>
                <w:ilvl w:val="0"/>
                <w:numId w:val="28"/>
              </w:numPr>
              <w:contextualSpacing/>
              <w:jc w:val="both"/>
              <w:rPr>
                <w:sz w:val="22"/>
                <w:szCs w:val="22"/>
              </w:rPr>
            </w:pPr>
            <w:r w:rsidRPr="00FC0F38">
              <w:rPr>
                <w:sz w:val="22"/>
                <w:szCs w:val="22"/>
              </w:rPr>
              <w:t>Распределение ассигнований;</w:t>
            </w:r>
          </w:p>
          <w:p w:rsidR="002E7673" w:rsidRPr="00FC0F38" w:rsidRDefault="002E7673" w:rsidP="002E7673">
            <w:pPr>
              <w:numPr>
                <w:ilvl w:val="0"/>
                <w:numId w:val="28"/>
              </w:numPr>
              <w:contextualSpacing/>
              <w:jc w:val="both"/>
              <w:rPr>
                <w:sz w:val="22"/>
                <w:szCs w:val="22"/>
              </w:rPr>
            </w:pPr>
            <w:r w:rsidRPr="00FC0F38">
              <w:rPr>
                <w:sz w:val="22"/>
                <w:szCs w:val="22"/>
              </w:rPr>
              <w:t>Бюджетная роспись (проект);</w:t>
            </w:r>
          </w:p>
          <w:p w:rsidR="002E7673" w:rsidRPr="00FC0F38" w:rsidRDefault="002E7673" w:rsidP="002E7673">
            <w:pPr>
              <w:numPr>
                <w:ilvl w:val="0"/>
                <w:numId w:val="28"/>
              </w:numPr>
              <w:contextualSpacing/>
              <w:jc w:val="both"/>
              <w:rPr>
                <w:sz w:val="22"/>
                <w:szCs w:val="22"/>
              </w:rPr>
            </w:pPr>
            <w:r w:rsidRPr="00FC0F38">
              <w:rPr>
                <w:sz w:val="22"/>
                <w:szCs w:val="22"/>
              </w:rPr>
              <w:t>Структура расходов бюджета;</w:t>
            </w:r>
          </w:p>
          <w:p w:rsidR="002E7673" w:rsidRPr="00FC0F38" w:rsidRDefault="002E7673" w:rsidP="002E7673">
            <w:pPr>
              <w:numPr>
                <w:ilvl w:val="0"/>
                <w:numId w:val="28"/>
              </w:numPr>
              <w:contextualSpacing/>
              <w:jc w:val="both"/>
              <w:rPr>
                <w:sz w:val="22"/>
                <w:szCs w:val="22"/>
              </w:rPr>
            </w:pPr>
            <w:r w:rsidRPr="00FC0F38">
              <w:rPr>
                <w:sz w:val="22"/>
                <w:szCs w:val="22"/>
              </w:rPr>
              <w:t>Структура расходов бюджета (Справка);</w:t>
            </w:r>
          </w:p>
          <w:p w:rsidR="002E7673" w:rsidRPr="00FC0F38" w:rsidRDefault="002E7673" w:rsidP="002E7673">
            <w:pPr>
              <w:numPr>
                <w:ilvl w:val="0"/>
                <w:numId w:val="28"/>
              </w:numPr>
              <w:contextualSpacing/>
              <w:jc w:val="both"/>
              <w:rPr>
                <w:sz w:val="22"/>
                <w:szCs w:val="22"/>
              </w:rPr>
            </w:pPr>
            <w:r w:rsidRPr="00FC0F38">
              <w:rPr>
                <w:sz w:val="22"/>
                <w:szCs w:val="22"/>
              </w:rPr>
              <w:t>Анализ планируемого объема бюджетных ассигнований в разрезе прямых и косвенных расходов, расходов на содержание учреждения;</w:t>
            </w:r>
          </w:p>
          <w:p w:rsidR="002E7673" w:rsidRPr="00FC0F38" w:rsidRDefault="002E7673" w:rsidP="002E7673">
            <w:pPr>
              <w:numPr>
                <w:ilvl w:val="0"/>
                <w:numId w:val="28"/>
              </w:numPr>
              <w:contextualSpacing/>
              <w:jc w:val="both"/>
              <w:rPr>
                <w:sz w:val="22"/>
                <w:szCs w:val="22"/>
              </w:rPr>
            </w:pPr>
            <w:r w:rsidRPr="00FC0F38">
              <w:rPr>
                <w:sz w:val="22"/>
                <w:szCs w:val="22"/>
              </w:rPr>
              <w:t>Финансовое обеспечение задания;</w:t>
            </w:r>
          </w:p>
          <w:p w:rsidR="002E7673" w:rsidRPr="00FC0F38" w:rsidRDefault="002E7673" w:rsidP="002E7673">
            <w:pPr>
              <w:numPr>
                <w:ilvl w:val="0"/>
                <w:numId w:val="28"/>
              </w:numPr>
              <w:contextualSpacing/>
              <w:jc w:val="both"/>
              <w:rPr>
                <w:sz w:val="22"/>
                <w:szCs w:val="22"/>
              </w:rPr>
            </w:pPr>
            <w:r w:rsidRPr="00FC0F38">
              <w:rPr>
                <w:sz w:val="22"/>
                <w:szCs w:val="22"/>
              </w:rPr>
              <w:t>Плановые затраты на задание;</w:t>
            </w:r>
          </w:p>
          <w:p w:rsidR="002E7673" w:rsidRPr="00FC0F38" w:rsidRDefault="002E7673" w:rsidP="002E7673">
            <w:pPr>
              <w:numPr>
                <w:ilvl w:val="0"/>
                <w:numId w:val="28"/>
              </w:numPr>
              <w:contextualSpacing/>
              <w:jc w:val="both"/>
              <w:rPr>
                <w:sz w:val="22"/>
                <w:szCs w:val="22"/>
              </w:rPr>
            </w:pPr>
            <w:r w:rsidRPr="00FC0F38">
              <w:rPr>
                <w:sz w:val="22"/>
                <w:szCs w:val="22"/>
              </w:rPr>
              <w:t>Ассигнования в разрезе РО.</w:t>
            </w:r>
          </w:p>
        </w:tc>
      </w:tr>
      <w:tr w:rsidR="002E7673" w:rsidRPr="00FC0F38" w:rsidTr="00835A0E">
        <w:trPr>
          <w:trHeight w:val="306"/>
        </w:trPr>
        <w:tc>
          <w:tcPr>
            <w:tcW w:w="9214" w:type="dxa"/>
            <w:gridSpan w:val="3"/>
            <w:tcBorders>
              <w:right w:val="single" w:sz="4" w:space="0" w:color="auto"/>
            </w:tcBorders>
            <w:shd w:val="clear" w:color="auto" w:fill="auto"/>
          </w:tcPr>
          <w:p w:rsidR="002E7673" w:rsidRPr="00FC0F38" w:rsidRDefault="002E7673" w:rsidP="00835A0E">
            <w:pPr>
              <w:contextualSpacing/>
              <w:rPr>
                <w:sz w:val="22"/>
                <w:szCs w:val="22"/>
                <w:highlight w:val="green"/>
              </w:rPr>
            </w:pPr>
            <w:r w:rsidRPr="00FC0F38">
              <w:rPr>
                <w:b/>
                <w:bCs/>
                <w:sz w:val="22"/>
                <w:szCs w:val="22"/>
                <w:lang w:eastAsia="en-US"/>
              </w:rPr>
              <w:t>Блок финансово-экономический мониторинг:</w:t>
            </w:r>
          </w:p>
        </w:tc>
        <w:tc>
          <w:tcPr>
            <w:tcW w:w="6237" w:type="dxa"/>
            <w:tcBorders>
              <w:right w:val="single" w:sz="4" w:space="0" w:color="auto"/>
            </w:tcBorders>
          </w:tcPr>
          <w:p w:rsidR="002E7673" w:rsidRPr="00FC0F38" w:rsidRDefault="002E7673" w:rsidP="00835A0E">
            <w:pPr>
              <w:contextualSpacing/>
              <w:rPr>
                <w:b/>
                <w:bCs/>
                <w:sz w:val="22"/>
                <w:szCs w:val="22"/>
                <w:lang w:eastAsia="en-US"/>
              </w:rPr>
            </w:pP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23"/>
              </w:numPr>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rPr>
                <w:b/>
                <w:i/>
                <w:sz w:val="22"/>
                <w:szCs w:val="22"/>
                <w:highlight w:val="green"/>
                <w:lang w:eastAsia="en-US"/>
              </w:rPr>
            </w:pPr>
            <w:r w:rsidRPr="00FC0F38">
              <w:rPr>
                <w:b/>
                <w:sz w:val="22"/>
                <w:szCs w:val="22"/>
              </w:rPr>
              <w:t>Модуль «Мониторинг выполнения планов деятельности / муниципальных заданий»</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Исполнение плана деятельности</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сведенийоб исполнении плана деятельности учреждения/ муниципальных заданий.</w:t>
            </w: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23"/>
              </w:numPr>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rPr>
                <w:b/>
                <w:i/>
                <w:sz w:val="22"/>
                <w:szCs w:val="22"/>
                <w:highlight w:val="green"/>
                <w:lang w:eastAsia="en-US"/>
              </w:rPr>
            </w:pPr>
            <w:r w:rsidRPr="00FC0F38">
              <w:rPr>
                <w:b/>
                <w:sz w:val="22"/>
                <w:szCs w:val="22"/>
              </w:rPr>
              <w:t>Модуль «Мониторинг исполнения расходов»</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Исполнение расходов</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сведений о фактическом исполнении расходов учреждения.</w:t>
            </w: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23"/>
              </w:numPr>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rPr>
                <w:b/>
                <w:i/>
                <w:sz w:val="22"/>
                <w:szCs w:val="22"/>
                <w:lang w:eastAsia="en-US"/>
              </w:rPr>
            </w:pPr>
            <w:r w:rsidRPr="00FC0F38">
              <w:rPr>
                <w:b/>
                <w:sz w:val="22"/>
                <w:szCs w:val="22"/>
              </w:rPr>
              <w:t>Модуль «Отчетные формы по выполнению муниципальных заданий»</w:t>
            </w:r>
          </w:p>
        </w:tc>
        <w:tc>
          <w:tcPr>
            <w:tcW w:w="5103" w:type="dxa"/>
            <w:tcBorders>
              <w:right w:val="single" w:sz="4" w:space="0" w:color="auto"/>
            </w:tcBorders>
            <w:shd w:val="clear" w:color="auto" w:fill="auto"/>
          </w:tcPr>
          <w:p w:rsidR="002E7673" w:rsidRPr="00FC0F38" w:rsidRDefault="002E7673" w:rsidP="00835A0E">
            <w:pPr>
              <w:rPr>
                <w:sz w:val="22"/>
                <w:szCs w:val="22"/>
              </w:rPr>
            </w:pPr>
            <w:r w:rsidRPr="00FC0F38">
              <w:rPr>
                <w:sz w:val="22"/>
                <w:szCs w:val="22"/>
              </w:rPr>
              <w:t>Отчеты:</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исполнения показателей плана деятельности</w:t>
            </w:r>
          </w:p>
          <w:p w:rsidR="002E7673" w:rsidRPr="00FC0F38" w:rsidRDefault="002E7673" w:rsidP="002E7673">
            <w:pPr>
              <w:numPr>
                <w:ilvl w:val="0"/>
                <w:numId w:val="22"/>
              </w:numPr>
              <w:ind w:left="0" w:firstLine="0"/>
              <w:contextualSpacing/>
              <w:jc w:val="both"/>
              <w:rPr>
                <w:sz w:val="22"/>
                <w:szCs w:val="22"/>
              </w:rPr>
            </w:pPr>
            <w:r w:rsidRPr="00FC0F38">
              <w:rPr>
                <w:sz w:val="22"/>
                <w:szCs w:val="22"/>
              </w:rPr>
              <w:lastRenderedPageBreak/>
              <w:t>Отчет об исполнении задания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объема (состава) оказываемых услуг и мероприятий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объема (состава) оказываемых услуг и мероприятий (Диаграмма)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исполнения деятельности учреждения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Сведения о результатах деятельности СБП</w:t>
            </w:r>
          </w:p>
          <w:p w:rsidR="002E7673" w:rsidRPr="00FC0F38" w:rsidRDefault="002E7673" w:rsidP="002E7673">
            <w:pPr>
              <w:numPr>
                <w:ilvl w:val="0"/>
                <w:numId w:val="22"/>
              </w:numPr>
              <w:ind w:left="0" w:firstLine="0"/>
              <w:contextualSpacing/>
              <w:jc w:val="both"/>
              <w:rPr>
                <w:sz w:val="22"/>
                <w:szCs w:val="22"/>
              </w:rPr>
            </w:pPr>
            <w:r w:rsidRPr="00FC0F38">
              <w:rPr>
                <w:sz w:val="22"/>
                <w:szCs w:val="22"/>
              </w:rPr>
              <w:t>Стоимость услуг и мероприятий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Исполнение расходов</w:t>
            </w:r>
          </w:p>
        </w:tc>
        <w:tc>
          <w:tcPr>
            <w:tcW w:w="6237" w:type="dxa"/>
            <w:tcBorders>
              <w:right w:val="single" w:sz="4" w:space="0" w:color="auto"/>
            </w:tcBorders>
          </w:tcPr>
          <w:p w:rsidR="002E7673" w:rsidRPr="00FC0F38" w:rsidRDefault="002E7673" w:rsidP="00835A0E">
            <w:pPr>
              <w:contextualSpacing/>
              <w:rPr>
                <w:sz w:val="22"/>
                <w:szCs w:val="22"/>
              </w:rPr>
            </w:pPr>
            <w:r w:rsidRPr="00FC0F38">
              <w:rPr>
                <w:sz w:val="22"/>
                <w:szCs w:val="22"/>
              </w:rPr>
              <w:lastRenderedPageBreak/>
              <w:t>Формирование отчетов:</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исполнения показателей плана деятельности;</w:t>
            </w:r>
          </w:p>
          <w:p w:rsidR="002E7673" w:rsidRPr="00FC0F38" w:rsidRDefault="002E7673" w:rsidP="002E7673">
            <w:pPr>
              <w:numPr>
                <w:ilvl w:val="0"/>
                <w:numId w:val="22"/>
              </w:numPr>
              <w:ind w:left="0" w:firstLine="0"/>
              <w:contextualSpacing/>
              <w:jc w:val="both"/>
              <w:rPr>
                <w:sz w:val="22"/>
                <w:szCs w:val="22"/>
              </w:rPr>
            </w:pPr>
            <w:r w:rsidRPr="00FC0F38">
              <w:rPr>
                <w:sz w:val="22"/>
                <w:szCs w:val="22"/>
              </w:rPr>
              <w:t>Отчет об исполнении муниципального задания;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lastRenderedPageBreak/>
              <w:t>Анализ объема (состава) оказываемых услуг/работ/мероприятий (на основе данных фактического исполнения заданий);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исполнения деятельности учреждения;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Сведения о результатах деятельности СБП;</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стоимости услуг и других видов деятельности (на основе данных фактического исполнения заданий);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Исполнение расходов.</w:t>
            </w:r>
          </w:p>
        </w:tc>
      </w:tr>
    </w:tbl>
    <w:p w:rsidR="005E3C10" w:rsidRPr="002E7673" w:rsidRDefault="005E3C10" w:rsidP="005E3C10">
      <w:pPr>
        <w:jc w:val="both"/>
        <w:rPr>
          <w:b/>
          <w:color w:val="000000"/>
          <w:sz w:val="22"/>
          <w:szCs w:val="22"/>
        </w:rPr>
      </w:pPr>
    </w:p>
    <w:p w:rsidR="005E3C10" w:rsidRPr="002E7673" w:rsidRDefault="005E3C10" w:rsidP="005E3C10">
      <w:pPr>
        <w:jc w:val="both"/>
        <w:rPr>
          <w:b/>
          <w:color w:val="000000"/>
          <w:sz w:val="22"/>
          <w:szCs w:val="22"/>
        </w:rPr>
      </w:pPr>
    </w:p>
    <w:p w:rsidR="005E3C10" w:rsidRPr="002E7673" w:rsidRDefault="005E3C10" w:rsidP="005E3C10">
      <w:pPr>
        <w:jc w:val="both"/>
        <w:rPr>
          <w:b/>
          <w:color w:val="000000"/>
          <w:sz w:val="22"/>
          <w:szCs w:val="22"/>
        </w:rPr>
        <w:sectPr w:rsidR="005E3C10" w:rsidRPr="002E7673" w:rsidSect="00C01CA8">
          <w:pgSz w:w="16838" w:h="11906" w:orient="landscape"/>
          <w:pgMar w:top="1134" w:right="709" w:bottom="1701" w:left="851" w:header="289" w:footer="408" w:gutter="0"/>
          <w:cols w:space="720"/>
          <w:docGrid w:linePitch="326"/>
        </w:sectPr>
      </w:pPr>
    </w:p>
    <w:p w:rsidR="005E3C10" w:rsidRPr="002E7673" w:rsidRDefault="005E3C10" w:rsidP="005E3C10">
      <w:pPr>
        <w:jc w:val="both"/>
        <w:rPr>
          <w:b/>
          <w:color w:val="000000"/>
          <w:sz w:val="22"/>
          <w:szCs w:val="22"/>
        </w:rPr>
      </w:pPr>
    </w:p>
    <w:p w:rsidR="005E3C10" w:rsidRPr="002E7673" w:rsidRDefault="005E3C10" w:rsidP="005E3C10">
      <w:pPr>
        <w:jc w:val="both"/>
        <w:rPr>
          <w:b/>
          <w:color w:val="000000"/>
          <w:sz w:val="22"/>
          <w:szCs w:val="22"/>
        </w:rPr>
      </w:pPr>
    </w:p>
    <w:p w:rsidR="005E3C10" w:rsidRPr="002E7673" w:rsidRDefault="005E3C10" w:rsidP="005E3C10">
      <w:pPr>
        <w:widowControl w:val="0"/>
        <w:tabs>
          <w:tab w:val="left" w:pos="567"/>
        </w:tabs>
        <w:suppressAutoHyphens/>
        <w:ind w:right="-109"/>
        <w:jc w:val="both"/>
        <w:rPr>
          <w:rFonts w:eastAsia="Arial Unicode MS"/>
          <w:sz w:val="22"/>
          <w:szCs w:val="22"/>
        </w:rPr>
      </w:pPr>
      <w:r w:rsidRPr="002E7673">
        <w:rPr>
          <w:rFonts w:eastAsia="Arial Unicode MS"/>
          <w:sz w:val="22"/>
          <w:szCs w:val="22"/>
        </w:rPr>
        <w:t>1.Услуги по техническому сопровождению и поддержке ПО (далее – УСЛУГИ) включают:</w:t>
      </w:r>
    </w:p>
    <w:p w:rsidR="005E3C10" w:rsidRPr="002E7673" w:rsidRDefault="005E3C10" w:rsidP="005E3C10">
      <w:pPr>
        <w:widowControl w:val="0"/>
        <w:tabs>
          <w:tab w:val="left" w:pos="1418"/>
        </w:tabs>
        <w:suppressAutoHyphens/>
        <w:ind w:right="-109"/>
        <w:jc w:val="both"/>
        <w:rPr>
          <w:rFonts w:eastAsia="Arial Unicode MS"/>
          <w:sz w:val="22"/>
          <w:szCs w:val="22"/>
        </w:rPr>
      </w:pPr>
      <w:r w:rsidRPr="002E7673">
        <w:rPr>
          <w:rFonts w:eastAsia="Arial Unicode MS"/>
          <w:sz w:val="22"/>
          <w:szCs w:val="22"/>
        </w:rPr>
        <w:t>1.1.Консультирование по обращениям Заказчика по вопросам эксплуатации ПО в соответствии с Регламентом (Приложение 2 к проекту контракта).</w:t>
      </w:r>
    </w:p>
    <w:p w:rsidR="005E3C10" w:rsidRPr="002E7673" w:rsidRDefault="005E3C10" w:rsidP="005E3C10">
      <w:pPr>
        <w:widowControl w:val="0"/>
        <w:suppressAutoHyphens/>
        <w:ind w:right="-109"/>
        <w:jc w:val="both"/>
        <w:rPr>
          <w:rFonts w:eastAsia="Arial Unicode MS"/>
          <w:sz w:val="22"/>
          <w:szCs w:val="22"/>
        </w:rPr>
      </w:pPr>
      <w:r w:rsidRPr="002E7673">
        <w:rPr>
          <w:rFonts w:eastAsia="Arial Unicode MS"/>
          <w:sz w:val="22"/>
          <w:szCs w:val="22"/>
        </w:rPr>
        <w:t>1.2.Предоставление доступа к ПО в соответствии с Регламентом. При выпуске обновлений ПО – предоставление доступа к обновленным версиям ПО, в рамках функционирующих у Заказчика модулей ПО, в соответствии с Регламентом. Выпуск обновлений ПО осуществляется в случаях:</w:t>
      </w:r>
    </w:p>
    <w:p w:rsidR="005E3C10" w:rsidRPr="002E7673" w:rsidRDefault="005E3C10" w:rsidP="005E3C10">
      <w:pPr>
        <w:widowControl w:val="0"/>
        <w:numPr>
          <w:ilvl w:val="2"/>
          <w:numId w:val="10"/>
        </w:numPr>
        <w:tabs>
          <w:tab w:val="num" w:pos="1701"/>
        </w:tabs>
        <w:suppressAutoHyphens/>
        <w:ind w:left="1701" w:right="-109" w:hanging="283"/>
        <w:jc w:val="both"/>
        <w:rPr>
          <w:rFonts w:eastAsia="Arial Unicode MS"/>
          <w:sz w:val="22"/>
          <w:szCs w:val="22"/>
        </w:rPr>
      </w:pPr>
      <w:r w:rsidRPr="002E7673">
        <w:rPr>
          <w:rFonts w:eastAsia="Arial Unicode MS"/>
          <w:sz w:val="22"/>
          <w:szCs w:val="22"/>
        </w:rPr>
        <w:t>изменения функций ПО, связанных с введением в действие изменений и дополнений действующих норм бюджетного законодательства Российской Федерации, нормативных и иных правовых актов Министерства финансов РФ, касающихся предмета Контракта;</w:t>
      </w:r>
    </w:p>
    <w:p w:rsidR="005E3C10" w:rsidRPr="002E7673" w:rsidRDefault="005E3C10" w:rsidP="005E3C10">
      <w:pPr>
        <w:widowControl w:val="0"/>
        <w:numPr>
          <w:ilvl w:val="2"/>
          <w:numId w:val="10"/>
        </w:numPr>
        <w:tabs>
          <w:tab w:val="num" w:pos="1701"/>
        </w:tabs>
        <w:suppressAutoHyphens/>
        <w:ind w:left="1701" w:right="-109" w:hanging="283"/>
        <w:jc w:val="both"/>
        <w:rPr>
          <w:rFonts w:eastAsia="Arial Unicode MS"/>
          <w:sz w:val="22"/>
          <w:szCs w:val="22"/>
        </w:rPr>
      </w:pPr>
      <w:r w:rsidRPr="002E7673">
        <w:rPr>
          <w:rFonts w:eastAsia="Arial Unicode MS"/>
          <w:sz w:val="22"/>
          <w:szCs w:val="22"/>
        </w:rPr>
        <w:t>изменения функций ПО, выполненных Исполнителем в инициативном порядке.</w:t>
      </w:r>
    </w:p>
    <w:p w:rsidR="005E3C10" w:rsidRPr="002E7673" w:rsidRDefault="005E3C10" w:rsidP="005E3C10">
      <w:pPr>
        <w:widowControl w:val="0"/>
        <w:tabs>
          <w:tab w:val="left" w:pos="1418"/>
        </w:tabs>
        <w:suppressAutoHyphens/>
        <w:ind w:right="-109"/>
        <w:jc w:val="both"/>
        <w:rPr>
          <w:rFonts w:eastAsia="Arial Unicode MS"/>
          <w:sz w:val="22"/>
          <w:szCs w:val="22"/>
        </w:rPr>
      </w:pPr>
      <w:r w:rsidRPr="002E7673">
        <w:rPr>
          <w:rFonts w:eastAsia="Arial Unicode MS"/>
          <w:sz w:val="22"/>
          <w:szCs w:val="22"/>
        </w:rPr>
        <w:t>1.3.Предоставление доступа к информационному ресурсу, являющемуся неотъемлемой частью ПО и содержащему:</w:t>
      </w:r>
    </w:p>
    <w:p w:rsidR="005E3C10" w:rsidRPr="002E7673" w:rsidRDefault="005E3C10" w:rsidP="005E3C10">
      <w:pPr>
        <w:widowControl w:val="0"/>
        <w:numPr>
          <w:ilvl w:val="2"/>
          <w:numId w:val="10"/>
        </w:numPr>
        <w:tabs>
          <w:tab w:val="num" w:pos="1701"/>
        </w:tabs>
        <w:suppressAutoHyphens/>
        <w:ind w:left="1701" w:right="-109" w:hanging="283"/>
        <w:jc w:val="both"/>
        <w:rPr>
          <w:rFonts w:eastAsia="Arial Unicode MS"/>
          <w:sz w:val="22"/>
          <w:szCs w:val="22"/>
        </w:rPr>
      </w:pPr>
      <w:r w:rsidRPr="002E7673">
        <w:rPr>
          <w:rFonts w:eastAsia="Arial Unicode MS"/>
          <w:sz w:val="22"/>
          <w:szCs w:val="22"/>
        </w:rPr>
        <w:t>Руководство администратора;</w:t>
      </w:r>
    </w:p>
    <w:p w:rsidR="005E3C10" w:rsidRPr="002E7673" w:rsidRDefault="005E3C10" w:rsidP="005E3C10">
      <w:pPr>
        <w:widowControl w:val="0"/>
        <w:numPr>
          <w:ilvl w:val="2"/>
          <w:numId w:val="10"/>
        </w:numPr>
        <w:tabs>
          <w:tab w:val="num" w:pos="1701"/>
        </w:tabs>
        <w:suppressAutoHyphens/>
        <w:ind w:left="1701" w:right="-109" w:hanging="283"/>
        <w:jc w:val="both"/>
        <w:rPr>
          <w:rFonts w:eastAsia="Arial Unicode MS"/>
          <w:sz w:val="22"/>
          <w:szCs w:val="22"/>
        </w:rPr>
      </w:pPr>
      <w:r w:rsidRPr="002E7673">
        <w:rPr>
          <w:rFonts w:eastAsia="Arial Unicode MS"/>
          <w:sz w:val="22"/>
          <w:szCs w:val="22"/>
        </w:rPr>
        <w:t>Руководство пользователя;</w:t>
      </w:r>
    </w:p>
    <w:p w:rsidR="005E3C10" w:rsidRPr="002E7673" w:rsidRDefault="005E3C10" w:rsidP="005E3C10">
      <w:pPr>
        <w:widowControl w:val="0"/>
        <w:numPr>
          <w:ilvl w:val="2"/>
          <w:numId w:val="10"/>
        </w:numPr>
        <w:tabs>
          <w:tab w:val="num" w:pos="1701"/>
        </w:tabs>
        <w:suppressAutoHyphens/>
        <w:ind w:left="1701" w:right="-109" w:hanging="283"/>
        <w:jc w:val="both"/>
        <w:rPr>
          <w:rFonts w:eastAsia="Arial Unicode MS"/>
          <w:sz w:val="22"/>
          <w:szCs w:val="22"/>
        </w:rPr>
      </w:pPr>
      <w:r w:rsidRPr="002E7673">
        <w:rPr>
          <w:rFonts w:eastAsia="Arial Unicode MS"/>
          <w:sz w:val="22"/>
          <w:szCs w:val="22"/>
        </w:rPr>
        <w:t>Правила эксплуатации ПО;</w:t>
      </w:r>
    </w:p>
    <w:p w:rsidR="005E3C10" w:rsidRPr="002E7673" w:rsidRDefault="005E3C10" w:rsidP="005E3C10">
      <w:pPr>
        <w:widowControl w:val="0"/>
        <w:numPr>
          <w:ilvl w:val="2"/>
          <w:numId w:val="10"/>
        </w:numPr>
        <w:tabs>
          <w:tab w:val="num" w:pos="1701"/>
        </w:tabs>
        <w:suppressAutoHyphens/>
        <w:ind w:left="1701" w:right="-109" w:hanging="283"/>
        <w:jc w:val="both"/>
        <w:rPr>
          <w:rFonts w:eastAsia="Arial Unicode MS"/>
          <w:sz w:val="22"/>
          <w:szCs w:val="22"/>
        </w:rPr>
      </w:pPr>
      <w:r w:rsidRPr="002E7673">
        <w:rPr>
          <w:rFonts w:eastAsia="Arial Unicode MS"/>
          <w:sz w:val="22"/>
          <w:szCs w:val="22"/>
        </w:rPr>
        <w:t>Видеокурсы (обучающие материалы в виде видеороликов с пошаговым описанием действий пользователей);</w:t>
      </w:r>
    </w:p>
    <w:p w:rsidR="005E3C10" w:rsidRPr="002E7673" w:rsidRDefault="005E3C10" w:rsidP="005E3C10">
      <w:pPr>
        <w:widowControl w:val="0"/>
        <w:numPr>
          <w:ilvl w:val="2"/>
          <w:numId w:val="10"/>
        </w:numPr>
        <w:tabs>
          <w:tab w:val="num" w:pos="1701"/>
        </w:tabs>
        <w:suppressAutoHyphens/>
        <w:ind w:left="1701" w:right="-109" w:hanging="283"/>
        <w:jc w:val="both"/>
        <w:rPr>
          <w:rFonts w:eastAsia="Arial Unicode MS"/>
          <w:sz w:val="22"/>
          <w:szCs w:val="22"/>
        </w:rPr>
      </w:pPr>
      <w:r w:rsidRPr="002E7673">
        <w:rPr>
          <w:rFonts w:eastAsia="Arial Unicode MS"/>
          <w:sz w:val="22"/>
          <w:szCs w:val="22"/>
        </w:rPr>
        <w:t>Технологические карты (пошаговое описание действий в виде блок-схем);</w:t>
      </w:r>
    </w:p>
    <w:p w:rsidR="005E3C10" w:rsidRPr="002E7673" w:rsidRDefault="005E3C10" w:rsidP="005E3C10">
      <w:pPr>
        <w:widowControl w:val="0"/>
        <w:numPr>
          <w:ilvl w:val="2"/>
          <w:numId w:val="10"/>
        </w:numPr>
        <w:tabs>
          <w:tab w:val="num" w:pos="1701"/>
        </w:tabs>
        <w:suppressAutoHyphens/>
        <w:ind w:left="1701" w:right="-109" w:hanging="283"/>
        <w:jc w:val="both"/>
        <w:rPr>
          <w:rFonts w:eastAsia="Arial Unicode MS"/>
          <w:sz w:val="22"/>
          <w:szCs w:val="22"/>
        </w:rPr>
      </w:pPr>
      <w:r w:rsidRPr="002E7673">
        <w:rPr>
          <w:rFonts w:eastAsia="Arial Unicode MS"/>
          <w:sz w:val="22"/>
          <w:szCs w:val="22"/>
        </w:rPr>
        <w:t>Методологические материалы.</w:t>
      </w:r>
    </w:p>
    <w:p w:rsidR="005E3C10" w:rsidRPr="002E7673" w:rsidRDefault="005E3C10" w:rsidP="005E3C10">
      <w:pPr>
        <w:widowControl w:val="0"/>
        <w:tabs>
          <w:tab w:val="left" w:pos="1418"/>
        </w:tabs>
        <w:suppressAutoHyphens/>
        <w:ind w:right="-109"/>
        <w:jc w:val="both"/>
        <w:rPr>
          <w:rFonts w:eastAsia="Arial Unicode MS"/>
          <w:sz w:val="22"/>
          <w:szCs w:val="22"/>
        </w:rPr>
      </w:pPr>
      <w:r w:rsidRPr="002E7673">
        <w:rPr>
          <w:rFonts w:eastAsia="Arial Unicode MS"/>
          <w:sz w:val="22"/>
          <w:szCs w:val="22"/>
        </w:rPr>
        <w:t>1.4.Информирование о выпуске обновленных версий ПО в соответствии с Регламентом.</w:t>
      </w:r>
    </w:p>
    <w:p w:rsidR="005E3C10" w:rsidRPr="002E7673" w:rsidRDefault="005E3C10" w:rsidP="005E3C10">
      <w:pPr>
        <w:widowControl w:val="0"/>
        <w:tabs>
          <w:tab w:val="left" w:pos="1418"/>
        </w:tabs>
        <w:suppressAutoHyphens/>
        <w:ind w:right="-109"/>
        <w:jc w:val="both"/>
        <w:rPr>
          <w:rFonts w:eastAsia="Arial Unicode MS"/>
          <w:sz w:val="22"/>
          <w:szCs w:val="22"/>
        </w:rPr>
      </w:pPr>
      <w:r w:rsidRPr="002E7673">
        <w:rPr>
          <w:rFonts w:eastAsia="Arial Unicode MS"/>
          <w:sz w:val="22"/>
          <w:szCs w:val="22"/>
        </w:rPr>
        <w:t>1.5.Информирование об изменении функций ПО в обновленных версиях  ПО в соответствии с Регламентом.</w:t>
      </w:r>
    </w:p>
    <w:p w:rsidR="005E3C10" w:rsidRPr="002E7673" w:rsidRDefault="005E3C10" w:rsidP="005E3C10">
      <w:pPr>
        <w:widowControl w:val="0"/>
        <w:tabs>
          <w:tab w:val="left" w:pos="1418"/>
        </w:tabs>
        <w:suppressAutoHyphens/>
        <w:ind w:right="-109"/>
        <w:jc w:val="both"/>
        <w:rPr>
          <w:rFonts w:eastAsia="Arial Unicode MS"/>
          <w:sz w:val="22"/>
          <w:szCs w:val="22"/>
        </w:rPr>
      </w:pPr>
      <w:r w:rsidRPr="002E7673">
        <w:rPr>
          <w:rFonts w:eastAsia="Arial Unicode MS"/>
          <w:sz w:val="22"/>
          <w:szCs w:val="22"/>
        </w:rPr>
        <w:t xml:space="preserve">1.6.Информирование об изменении в документации, размещенной на информационном ресурсе, соответствующем изменению в ПО при выпуске обновлений ПО.  </w:t>
      </w:r>
    </w:p>
    <w:p w:rsidR="005E3C10" w:rsidRPr="002E7673" w:rsidRDefault="005E3C10" w:rsidP="005E3C10">
      <w:pPr>
        <w:widowControl w:val="0"/>
        <w:tabs>
          <w:tab w:val="left" w:pos="1418"/>
        </w:tabs>
        <w:suppressAutoHyphens/>
        <w:ind w:right="-109"/>
        <w:jc w:val="both"/>
        <w:rPr>
          <w:rFonts w:eastAsia="Arial Unicode MS"/>
          <w:sz w:val="22"/>
          <w:szCs w:val="22"/>
        </w:rPr>
      </w:pPr>
      <w:r w:rsidRPr="002E7673">
        <w:rPr>
          <w:rFonts w:eastAsia="Arial Unicode MS"/>
          <w:sz w:val="22"/>
          <w:szCs w:val="22"/>
        </w:rPr>
        <w:t>1.7.Регистрацию отказов обновлений ПО по обращениям Заказчика в соответствии с Регламентом.</w:t>
      </w:r>
    </w:p>
    <w:p w:rsidR="005E3C10" w:rsidRPr="002E7673" w:rsidRDefault="005E3C10" w:rsidP="005E3C10">
      <w:pPr>
        <w:widowControl w:val="0"/>
        <w:tabs>
          <w:tab w:val="left" w:pos="567"/>
        </w:tabs>
        <w:suppressAutoHyphens/>
        <w:ind w:right="-109"/>
        <w:jc w:val="both"/>
        <w:rPr>
          <w:rFonts w:eastAsia="Arial Unicode MS"/>
          <w:sz w:val="22"/>
          <w:szCs w:val="22"/>
        </w:rPr>
      </w:pPr>
      <w:r w:rsidRPr="002E7673">
        <w:rPr>
          <w:rFonts w:eastAsia="Arial Unicode MS"/>
          <w:sz w:val="22"/>
          <w:szCs w:val="22"/>
        </w:rPr>
        <w:t>1.8.Устранение отказов ПО, связанных с дефектом ПО в соответствии с Регламентом.</w:t>
      </w:r>
    </w:p>
    <w:p w:rsidR="005E3C10" w:rsidRPr="002E7673" w:rsidRDefault="005E3C10" w:rsidP="005E3C10">
      <w:pPr>
        <w:widowControl w:val="0"/>
        <w:tabs>
          <w:tab w:val="left" w:pos="567"/>
        </w:tabs>
        <w:suppressAutoHyphens/>
        <w:ind w:right="-109"/>
        <w:jc w:val="both"/>
        <w:rPr>
          <w:rFonts w:eastAsia="Arial Unicode MS"/>
          <w:sz w:val="22"/>
          <w:szCs w:val="22"/>
        </w:rPr>
      </w:pPr>
    </w:p>
    <w:p w:rsidR="005E3C10" w:rsidRPr="002E7673" w:rsidRDefault="005E3C10" w:rsidP="005E3C10">
      <w:pPr>
        <w:pStyle w:val="ac"/>
        <w:spacing w:before="0" w:after="0"/>
        <w:jc w:val="both"/>
        <w:outlineLvl w:val="9"/>
        <w:rPr>
          <w:rFonts w:ascii="Times New Roman" w:hAnsi="Times New Roman" w:cs="Times New Roman"/>
          <w:b w:val="0"/>
          <w:sz w:val="22"/>
          <w:szCs w:val="22"/>
          <w:lang w:val="ru-RU"/>
        </w:rPr>
      </w:pPr>
      <w:r w:rsidRPr="002E7673">
        <w:rPr>
          <w:rFonts w:ascii="Times New Roman" w:hAnsi="Times New Roman" w:cs="Times New Roman"/>
          <w:b w:val="0"/>
          <w:sz w:val="22"/>
          <w:szCs w:val="22"/>
          <w:lang w:val="ru-RU"/>
        </w:rPr>
        <w:br w:type="page"/>
      </w:r>
    </w:p>
    <w:p w:rsidR="005E3C10" w:rsidRPr="002E7673" w:rsidRDefault="005E3C10" w:rsidP="005E3C10">
      <w:pPr>
        <w:jc w:val="right"/>
        <w:rPr>
          <w:b/>
          <w:bCs/>
          <w:sz w:val="22"/>
          <w:szCs w:val="22"/>
        </w:rPr>
      </w:pPr>
      <w:r w:rsidRPr="002E7673">
        <w:rPr>
          <w:b/>
          <w:bCs/>
          <w:sz w:val="22"/>
          <w:szCs w:val="22"/>
        </w:rPr>
        <w:lastRenderedPageBreak/>
        <w:t>Приложение № 2</w:t>
      </w:r>
    </w:p>
    <w:p w:rsidR="005E3C10" w:rsidRPr="002E7673" w:rsidRDefault="005E3C10" w:rsidP="005E3C10">
      <w:pPr>
        <w:jc w:val="right"/>
        <w:rPr>
          <w:b/>
          <w:bCs/>
          <w:sz w:val="22"/>
          <w:szCs w:val="22"/>
        </w:rPr>
      </w:pPr>
      <w:r w:rsidRPr="002E7673">
        <w:rPr>
          <w:b/>
          <w:bCs/>
          <w:sz w:val="22"/>
          <w:szCs w:val="22"/>
        </w:rPr>
        <w:t>к документации о проведении открытого аукциона</w:t>
      </w:r>
    </w:p>
    <w:p w:rsidR="005E3C10" w:rsidRPr="002E7673" w:rsidRDefault="005E3C10" w:rsidP="005E3C10">
      <w:pPr>
        <w:jc w:val="right"/>
        <w:rPr>
          <w:b/>
          <w:bCs/>
          <w:sz w:val="22"/>
          <w:szCs w:val="22"/>
        </w:rPr>
      </w:pPr>
      <w:r w:rsidRPr="002E7673">
        <w:rPr>
          <w:b/>
          <w:bCs/>
          <w:sz w:val="22"/>
          <w:szCs w:val="22"/>
        </w:rPr>
        <w:t>в электронной форме</w:t>
      </w:r>
    </w:p>
    <w:p w:rsidR="005E3C10" w:rsidRDefault="005E3C10" w:rsidP="005E3C10">
      <w:pPr>
        <w:jc w:val="center"/>
        <w:rPr>
          <w:bCs/>
          <w:sz w:val="22"/>
          <w:szCs w:val="22"/>
        </w:rPr>
      </w:pPr>
      <w:r w:rsidRPr="002E7673">
        <w:rPr>
          <w:bCs/>
          <w:sz w:val="22"/>
          <w:szCs w:val="22"/>
        </w:rPr>
        <w:t>ПРОЕКТ</w:t>
      </w:r>
    </w:p>
    <w:p w:rsidR="002E7673" w:rsidRDefault="002E7673" w:rsidP="005E3C10">
      <w:pPr>
        <w:jc w:val="center"/>
        <w:rPr>
          <w:bCs/>
          <w:sz w:val="22"/>
          <w:szCs w:val="22"/>
        </w:rPr>
      </w:pPr>
    </w:p>
    <w:p w:rsidR="002E7673" w:rsidRPr="00FC0F38" w:rsidRDefault="002E7673" w:rsidP="002E7673">
      <w:pPr>
        <w:shd w:val="clear" w:color="auto" w:fill="FFFFFF"/>
        <w:jc w:val="center"/>
        <w:rPr>
          <w:b/>
          <w:caps/>
          <w:sz w:val="22"/>
          <w:szCs w:val="22"/>
        </w:rPr>
      </w:pPr>
      <w:r w:rsidRPr="00FC0F38">
        <w:rPr>
          <w:b/>
          <w:color w:val="000000"/>
          <w:spacing w:val="-2"/>
          <w:sz w:val="22"/>
          <w:szCs w:val="22"/>
        </w:rPr>
        <w:t>Муниципальный контракт</w:t>
      </w:r>
      <w:r w:rsidRPr="00FC0F38">
        <w:rPr>
          <w:b/>
          <w:caps/>
          <w:sz w:val="22"/>
          <w:szCs w:val="22"/>
        </w:rPr>
        <w:t xml:space="preserve"> № _____</w:t>
      </w:r>
    </w:p>
    <w:p w:rsidR="002E7673" w:rsidRPr="00FC0F38" w:rsidRDefault="002E7673" w:rsidP="002E7673">
      <w:pPr>
        <w:shd w:val="clear" w:color="auto" w:fill="FFFFFF"/>
        <w:jc w:val="center"/>
        <w:rPr>
          <w:b/>
          <w:caps/>
          <w:sz w:val="22"/>
          <w:szCs w:val="22"/>
        </w:rPr>
      </w:pPr>
    </w:p>
    <w:p w:rsidR="002E7673" w:rsidRPr="00FC0F38" w:rsidRDefault="002E7673" w:rsidP="002E7673">
      <w:pPr>
        <w:shd w:val="clear" w:color="auto" w:fill="FFFFFF"/>
        <w:jc w:val="center"/>
        <w:rPr>
          <w:b/>
          <w:caps/>
          <w:sz w:val="22"/>
          <w:szCs w:val="22"/>
        </w:rPr>
      </w:pPr>
      <w:r>
        <w:rPr>
          <w:b/>
          <w:sz w:val="22"/>
          <w:szCs w:val="22"/>
        </w:rPr>
        <w:t>____________</w:t>
      </w:r>
      <w:r w:rsidRPr="00FC0F38">
        <w:rPr>
          <w:b/>
          <w:sz w:val="22"/>
          <w:szCs w:val="22"/>
        </w:rPr>
        <w:tab/>
      </w:r>
      <w:r>
        <w:rPr>
          <w:b/>
          <w:sz w:val="22"/>
          <w:szCs w:val="22"/>
        </w:rPr>
        <w:t>_____</w:t>
      </w:r>
      <w:r w:rsidRPr="00FC0F38">
        <w:rPr>
          <w:b/>
          <w:sz w:val="22"/>
          <w:szCs w:val="22"/>
        </w:rPr>
        <w:tab/>
      </w:r>
      <w:r w:rsidRPr="00FC0F38">
        <w:rPr>
          <w:b/>
          <w:sz w:val="22"/>
          <w:szCs w:val="22"/>
        </w:rPr>
        <w:tab/>
      </w:r>
      <w:r w:rsidRPr="00FC0F38">
        <w:rPr>
          <w:b/>
          <w:sz w:val="22"/>
          <w:szCs w:val="22"/>
        </w:rPr>
        <w:tab/>
      </w:r>
      <w:r w:rsidRPr="00FC0F38">
        <w:rPr>
          <w:b/>
          <w:sz w:val="22"/>
          <w:szCs w:val="22"/>
        </w:rPr>
        <w:tab/>
      </w:r>
      <w:r w:rsidRPr="00FC0F38">
        <w:rPr>
          <w:b/>
          <w:sz w:val="22"/>
          <w:szCs w:val="22"/>
        </w:rPr>
        <w:tab/>
      </w:r>
      <w:r w:rsidRPr="00FC0F38">
        <w:rPr>
          <w:b/>
          <w:sz w:val="22"/>
          <w:szCs w:val="22"/>
        </w:rPr>
        <w:tab/>
        <w:t>«___»____________20___г</w:t>
      </w:r>
      <w:r w:rsidRPr="00FC0F38">
        <w:rPr>
          <w:sz w:val="22"/>
          <w:szCs w:val="22"/>
        </w:rPr>
        <w:t>.</w:t>
      </w:r>
    </w:p>
    <w:p w:rsidR="002E7673" w:rsidRDefault="002E7673" w:rsidP="002E7673">
      <w:pPr>
        <w:autoSpaceDE w:val="0"/>
        <w:autoSpaceDN w:val="0"/>
        <w:adjustRightInd w:val="0"/>
        <w:ind w:firstLine="708"/>
        <w:jc w:val="both"/>
        <w:rPr>
          <w:sz w:val="22"/>
          <w:szCs w:val="22"/>
        </w:rPr>
      </w:pPr>
    </w:p>
    <w:p w:rsidR="002E7673" w:rsidRPr="00FC0F38" w:rsidRDefault="002E7673" w:rsidP="002E7673">
      <w:pPr>
        <w:autoSpaceDE w:val="0"/>
        <w:autoSpaceDN w:val="0"/>
        <w:adjustRightInd w:val="0"/>
        <w:jc w:val="both"/>
        <w:rPr>
          <w:sz w:val="22"/>
          <w:szCs w:val="22"/>
        </w:rPr>
      </w:pPr>
      <w:r>
        <w:rPr>
          <w:sz w:val="22"/>
          <w:szCs w:val="22"/>
        </w:rPr>
        <w:t>__________________________________________________________________</w:t>
      </w:r>
      <w:r w:rsidRPr="00FC0F38">
        <w:rPr>
          <w:sz w:val="22"/>
          <w:szCs w:val="22"/>
        </w:rPr>
        <w:t>,именуемое в дальнейшем</w:t>
      </w:r>
      <w:r w:rsidR="00D3246C">
        <w:rPr>
          <w:sz w:val="22"/>
          <w:szCs w:val="22"/>
        </w:rPr>
        <w:t xml:space="preserve"> </w:t>
      </w:r>
      <w:r w:rsidRPr="00FC0F38">
        <w:rPr>
          <w:b/>
          <w:sz w:val="22"/>
          <w:szCs w:val="22"/>
        </w:rPr>
        <w:t>«Заказчик»</w:t>
      </w:r>
      <w:r w:rsidRPr="00FC0F38">
        <w:rPr>
          <w:sz w:val="22"/>
          <w:szCs w:val="22"/>
        </w:rPr>
        <w:t xml:space="preserve">, в лице </w:t>
      </w:r>
      <w:r>
        <w:rPr>
          <w:sz w:val="22"/>
          <w:szCs w:val="22"/>
        </w:rPr>
        <w:t>_________________________________________</w:t>
      </w:r>
      <w:r w:rsidRPr="00FC0F38">
        <w:rPr>
          <w:sz w:val="22"/>
          <w:szCs w:val="22"/>
        </w:rPr>
        <w:t xml:space="preserve">, действующего на основании </w:t>
      </w:r>
      <w:r>
        <w:rPr>
          <w:sz w:val="22"/>
          <w:szCs w:val="22"/>
        </w:rPr>
        <w:t>____________________</w:t>
      </w:r>
      <w:r w:rsidRPr="00FC0F38">
        <w:rPr>
          <w:sz w:val="22"/>
          <w:szCs w:val="22"/>
        </w:rPr>
        <w:t xml:space="preserve">, с одной стороны, и </w:t>
      </w:r>
      <w:r w:rsidRPr="00FC0F38">
        <w:rPr>
          <w:b/>
          <w:sz w:val="22"/>
          <w:szCs w:val="22"/>
        </w:rPr>
        <w:t xml:space="preserve">_________________________________, </w:t>
      </w:r>
      <w:r w:rsidRPr="00FC0F38">
        <w:rPr>
          <w:sz w:val="22"/>
          <w:szCs w:val="22"/>
        </w:rPr>
        <w:t>именуемое в дальнейшем «</w:t>
      </w:r>
      <w:r w:rsidRPr="00FC0F38">
        <w:rPr>
          <w:b/>
          <w:sz w:val="22"/>
          <w:szCs w:val="22"/>
        </w:rPr>
        <w:t xml:space="preserve">Исполнитель», </w:t>
      </w:r>
      <w:r w:rsidRPr="00FC0F38">
        <w:rPr>
          <w:sz w:val="22"/>
          <w:szCs w:val="22"/>
        </w:rPr>
        <w:t xml:space="preserve">в лице _________________________________, действующего на основании ________________, с другой стороны, именуемые при совместном упоминании </w:t>
      </w:r>
      <w:r w:rsidRPr="00FC0F38">
        <w:rPr>
          <w:b/>
          <w:sz w:val="22"/>
          <w:szCs w:val="22"/>
        </w:rPr>
        <w:t>«Стороны»</w:t>
      </w:r>
      <w:r w:rsidRPr="00FC0F38">
        <w:rPr>
          <w:sz w:val="22"/>
          <w:szCs w:val="22"/>
        </w:rPr>
        <w:t>, руководствуясь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 на основании протокола ____________________________ от «___» ____________ 20___ года № ____________________, заключили настоящий муниципальный контракт (далее – Контракт) о нижеследующем:</w:t>
      </w:r>
    </w:p>
    <w:p w:rsidR="002E7673" w:rsidRPr="00FC0F38" w:rsidRDefault="002E7673" w:rsidP="002E7673">
      <w:pPr>
        <w:jc w:val="center"/>
        <w:rPr>
          <w:sz w:val="22"/>
          <w:szCs w:val="22"/>
        </w:rPr>
      </w:pPr>
    </w:p>
    <w:p w:rsidR="002E7673" w:rsidRPr="00FC0F38" w:rsidRDefault="002E7673" w:rsidP="002E7673">
      <w:pPr>
        <w:pStyle w:val="af5"/>
        <w:numPr>
          <w:ilvl w:val="0"/>
          <w:numId w:val="18"/>
        </w:numPr>
        <w:spacing w:after="0" w:line="240" w:lineRule="auto"/>
        <w:jc w:val="center"/>
      </w:pPr>
      <w:r w:rsidRPr="00FC0F38">
        <w:rPr>
          <w:b/>
        </w:rPr>
        <w:t>Общие положения, термины и определения</w:t>
      </w:r>
    </w:p>
    <w:p w:rsidR="002E7673" w:rsidRPr="005F7FC6" w:rsidRDefault="002E7673" w:rsidP="002E7673">
      <w:pPr>
        <w:numPr>
          <w:ilvl w:val="1"/>
          <w:numId w:val="18"/>
        </w:numPr>
        <w:tabs>
          <w:tab w:val="clear" w:pos="792"/>
          <w:tab w:val="num" w:pos="426"/>
        </w:tabs>
        <w:ind w:left="0" w:firstLine="0"/>
        <w:jc w:val="both"/>
        <w:rPr>
          <w:sz w:val="22"/>
          <w:szCs w:val="22"/>
        </w:rPr>
      </w:pPr>
      <w:r w:rsidRPr="005F7FC6">
        <w:rPr>
          <w:b/>
          <w:sz w:val="22"/>
          <w:szCs w:val="22"/>
        </w:rPr>
        <w:t>ПО (Бюджетная Информационная Система Среднесрочного Бюджетирования Ориентированного на Результат, «БИС-СБОР»)</w:t>
      </w:r>
      <w:r w:rsidRPr="005F7FC6">
        <w:rPr>
          <w:sz w:val="22"/>
          <w:szCs w:val="22"/>
        </w:rPr>
        <w:t xml:space="preserve"> – программа для ЭВМ «Бюджетная Информационная Система», функционирующая у Заказчика</w:t>
      </w:r>
      <w:r>
        <w:rPr>
          <w:sz w:val="22"/>
          <w:szCs w:val="22"/>
        </w:rPr>
        <w:t>,</w:t>
      </w:r>
      <w:r w:rsidRPr="005F7FC6">
        <w:rPr>
          <w:sz w:val="22"/>
          <w:szCs w:val="22"/>
        </w:rPr>
        <w:t xml:space="preserve"> в части, обеспечивающей с использованием web-технологий ведение реестра услуг, формирование муниципальных заданий, планирование бюджетных ассигнований с учетом параметров муниципальных заданий, формирование проекта сводной бюджетной росписи, формирование РРО, контроль исполнения муниципальных заданий, контроль исполнения расходов на выполнение таких заданий и других функций в соответствии с </w:t>
      </w:r>
      <w:r w:rsidRPr="002D0EBC">
        <w:rPr>
          <w:b/>
          <w:i/>
          <w:sz w:val="22"/>
          <w:szCs w:val="22"/>
        </w:rPr>
        <w:t>Приложением 1</w:t>
      </w:r>
      <w:r w:rsidRPr="005F7FC6">
        <w:rPr>
          <w:sz w:val="22"/>
          <w:szCs w:val="22"/>
        </w:rPr>
        <w:t xml:space="preserve"> к настоящему Контракту.</w:t>
      </w:r>
    </w:p>
    <w:p w:rsidR="002E7673" w:rsidRPr="00FC0F38" w:rsidRDefault="002E7673" w:rsidP="002E7673">
      <w:pPr>
        <w:numPr>
          <w:ilvl w:val="1"/>
          <w:numId w:val="18"/>
        </w:numPr>
        <w:tabs>
          <w:tab w:val="clear" w:pos="792"/>
        </w:tabs>
        <w:ind w:left="0" w:firstLine="0"/>
        <w:jc w:val="both"/>
        <w:rPr>
          <w:sz w:val="22"/>
          <w:szCs w:val="22"/>
        </w:rPr>
      </w:pPr>
      <w:r w:rsidRPr="00FC0F38">
        <w:rPr>
          <w:sz w:val="22"/>
          <w:szCs w:val="22"/>
        </w:rPr>
        <w:t>Исполнитель является обладателем прав</w:t>
      </w:r>
    </w:p>
    <w:p w:rsidR="002E7673" w:rsidRPr="00FC0F38" w:rsidRDefault="002E7673" w:rsidP="002E7673">
      <w:pPr>
        <w:jc w:val="both"/>
        <w:rPr>
          <w:sz w:val="22"/>
          <w:szCs w:val="22"/>
        </w:rPr>
      </w:pPr>
      <w:r w:rsidRPr="00FC0F38">
        <w:rPr>
          <w:sz w:val="22"/>
          <w:szCs w:val="22"/>
        </w:rPr>
        <w:t>____________________________________________________________________</w:t>
      </w:r>
      <w:r>
        <w:rPr>
          <w:sz w:val="22"/>
          <w:szCs w:val="22"/>
        </w:rPr>
        <w:t>_______________</w:t>
      </w:r>
    </w:p>
    <w:p w:rsidR="002E7673" w:rsidRPr="00FC0F38" w:rsidRDefault="002E7673" w:rsidP="002E7673">
      <w:pPr>
        <w:jc w:val="center"/>
        <w:rPr>
          <w:color w:val="000099"/>
          <w:sz w:val="20"/>
          <w:szCs w:val="20"/>
        </w:rPr>
      </w:pPr>
      <w:r w:rsidRPr="00FC0F38">
        <w:rPr>
          <w:i/>
          <w:color w:val="000099"/>
          <w:sz w:val="20"/>
          <w:szCs w:val="20"/>
          <w:u w:val="single"/>
        </w:rPr>
        <w:t>(указать: исключительных/ неисключительных)</w:t>
      </w:r>
    </w:p>
    <w:p w:rsidR="002E7673" w:rsidRPr="00FC0F38" w:rsidRDefault="002E7673" w:rsidP="002E7673">
      <w:pPr>
        <w:jc w:val="both"/>
        <w:rPr>
          <w:sz w:val="22"/>
          <w:szCs w:val="22"/>
        </w:rPr>
      </w:pPr>
      <w:r w:rsidRPr="00FC0F38">
        <w:rPr>
          <w:sz w:val="22"/>
          <w:szCs w:val="22"/>
        </w:rPr>
        <w:t>на ПО в объеме, необходимом для выполнения условий настоящего Контракта, что подтверждается</w:t>
      </w:r>
    </w:p>
    <w:p w:rsidR="002E7673" w:rsidRPr="00FC0F38" w:rsidRDefault="002E7673" w:rsidP="002E7673">
      <w:pPr>
        <w:rPr>
          <w:sz w:val="22"/>
          <w:szCs w:val="22"/>
        </w:rPr>
      </w:pPr>
      <w:r w:rsidRPr="00FC0F38">
        <w:rPr>
          <w:sz w:val="22"/>
          <w:szCs w:val="22"/>
        </w:rPr>
        <w:t>_______________________________________________________________________</w:t>
      </w:r>
      <w:r>
        <w:rPr>
          <w:sz w:val="22"/>
          <w:szCs w:val="22"/>
        </w:rPr>
        <w:t>____________</w:t>
      </w:r>
    </w:p>
    <w:p w:rsidR="002E7673" w:rsidRPr="00FC0F38" w:rsidRDefault="002E7673" w:rsidP="002E7673">
      <w:pPr>
        <w:jc w:val="center"/>
        <w:rPr>
          <w:i/>
          <w:color w:val="000099"/>
          <w:sz w:val="20"/>
          <w:szCs w:val="20"/>
          <w:u w:val="single"/>
        </w:rPr>
      </w:pPr>
      <w:r w:rsidRPr="00FC0F38">
        <w:rPr>
          <w:i/>
          <w:color w:val="000099"/>
          <w:sz w:val="20"/>
          <w:szCs w:val="20"/>
          <w:u w:val="single"/>
        </w:rPr>
        <w:t>(наименование и реквизиты документа - свидетельства о государственной регистрации программы для ЭВМ или лицензионного соглашения, подтверждающего достаточность прав на осуществление обновлений ПО, оказание иных услуг в соответствии с условиями Контракта).</w:t>
      </w:r>
    </w:p>
    <w:p w:rsidR="002E7673" w:rsidRPr="00FC0F38" w:rsidRDefault="002E7673" w:rsidP="002E7673">
      <w:pPr>
        <w:numPr>
          <w:ilvl w:val="1"/>
          <w:numId w:val="18"/>
        </w:numPr>
        <w:tabs>
          <w:tab w:val="clear" w:pos="792"/>
          <w:tab w:val="num" w:pos="426"/>
        </w:tabs>
        <w:ind w:left="0" w:firstLine="0"/>
        <w:jc w:val="both"/>
        <w:rPr>
          <w:sz w:val="22"/>
          <w:szCs w:val="22"/>
        </w:rPr>
      </w:pPr>
      <w:r w:rsidRPr="00FC0F38">
        <w:rPr>
          <w:b/>
          <w:sz w:val="22"/>
          <w:szCs w:val="22"/>
        </w:rPr>
        <w:t>Регламент</w:t>
      </w:r>
      <w:r w:rsidRPr="00FC0F38">
        <w:rPr>
          <w:sz w:val="22"/>
          <w:szCs w:val="22"/>
        </w:rPr>
        <w:t xml:space="preserve"> – документ, определяющий правила взаимоотношения Сторон при оказании Исполнителем услуг Заказчику по техническому сопровождению и поддержке ПО по настоящему Контракту. Регламент приведен в </w:t>
      </w:r>
      <w:r w:rsidRPr="00FC0F38">
        <w:rPr>
          <w:b/>
          <w:i/>
          <w:sz w:val="22"/>
          <w:szCs w:val="22"/>
        </w:rPr>
        <w:t>Приложении 2</w:t>
      </w:r>
      <w:r w:rsidRPr="00FC0F38">
        <w:rPr>
          <w:sz w:val="22"/>
          <w:szCs w:val="22"/>
        </w:rPr>
        <w:t xml:space="preserve"> к настоящему Контракту и является его неотъемлемой частью.</w:t>
      </w:r>
    </w:p>
    <w:p w:rsidR="002E7673" w:rsidRPr="00FC0F38" w:rsidRDefault="002E7673" w:rsidP="002E7673">
      <w:pPr>
        <w:jc w:val="both"/>
        <w:rPr>
          <w:sz w:val="22"/>
          <w:szCs w:val="22"/>
        </w:rPr>
      </w:pPr>
    </w:p>
    <w:p w:rsidR="002E7673" w:rsidRPr="00FC0F38" w:rsidRDefault="002E7673" w:rsidP="002E7673">
      <w:pPr>
        <w:numPr>
          <w:ilvl w:val="0"/>
          <w:numId w:val="18"/>
        </w:numPr>
        <w:jc w:val="center"/>
        <w:rPr>
          <w:b/>
          <w:sz w:val="22"/>
          <w:szCs w:val="22"/>
        </w:rPr>
      </w:pPr>
      <w:r w:rsidRPr="00FC0F38">
        <w:rPr>
          <w:b/>
          <w:sz w:val="22"/>
          <w:szCs w:val="22"/>
        </w:rPr>
        <w:t>Предмет Контракта</w:t>
      </w:r>
    </w:p>
    <w:p w:rsidR="002E7673" w:rsidRPr="00FC0F38" w:rsidRDefault="002E7673" w:rsidP="002E7673">
      <w:pPr>
        <w:numPr>
          <w:ilvl w:val="1"/>
          <w:numId w:val="18"/>
        </w:numPr>
        <w:tabs>
          <w:tab w:val="left" w:pos="567"/>
        </w:tabs>
        <w:ind w:left="0" w:firstLine="0"/>
        <w:contextualSpacing/>
        <w:jc w:val="both"/>
        <w:rPr>
          <w:sz w:val="22"/>
          <w:szCs w:val="22"/>
        </w:rPr>
      </w:pPr>
      <w:r w:rsidRPr="00FC0F38">
        <w:rPr>
          <w:sz w:val="22"/>
          <w:szCs w:val="22"/>
        </w:rPr>
        <w:t xml:space="preserve">Исполнитель обязуется оказать услуги по техническому сопровождению и поддержке </w:t>
      </w:r>
      <w:r w:rsidRPr="005F7FC6">
        <w:rPr>
          <w:sz w:val="22"/>
          <w:szCs w:val="22"/>
        </w:rPr>
        <w:t>программ</w:t>
      </w:r>
      <w:r>
        <w:rPr>
          <w:sz w:val="22"/>
          <w:szCs w:val="22"/>
        </w:rPr>
        <w:t>ы</w:t>
      </w:r>
      <w:r w:rsidRPr="005F7FC6">
        <w:rPr>
          <w:sz w:val="22"/>
          <w:szCs w:val="22"/>
        </w:rPr>
        <w:t xml:space="preserve"> для ЭВМ «Бюджетная Информационная Система», в части, обеспечивающей с использованием web-технологий ведение реестра услуг, формирование муниципальных заданий, планирование бюджетных ассигнований с учетом параметров муниципальных заданий, формирование проекта сводной бюджетной росписи, формирование РРО, контроль исполнения муниципальных заданий, контроль исполнения расходов на выполнение таких заданий и других функций</w:t>
      </w:r>
      <w:r w:rsidRPr="004C2CEC">
        <w:rPr>
          <w:sz w:val="22"/>
          <w:szCs w:val="22"/>
        </w:rPr>
        <w:t>,</w:t>
      </w:r>
      <w:r>
        <w:rPr>
          <w:sz w:val="22"/>
          <w:szCs w:val="22"/>
        </w:rPr>
        <w:t xml:space="preserve"> функционирующей у Заказчика</w:t>
      </w:r>
      <w:r w:rsidRPr="00FC0F38">
        <w:rPr>
          <w:sz w:val="22"/>
          <w:szCs w:val="22"/>
        </w:rPr>
        <w:t>, а Заказчик обязуется принять вышеуказанные услуги и обеспечить их оплату в порядке и на условиях, предусмотренных настоящим Контрактом.</w:t>
      </w:r>
    </w:p>
    <w:p w:rsidR="002E7673" w:rsidRPr="00FC0F38" w:rsidRDefault="002E7673" w:rsidP="002E7673">
      <w:pPr>
        <w:numPr>
          <w:ilvl w:val="1"/>
          <w:numId w:val="18"/>
        </w:numPr>
        <w:tabs>
          <w:tab w:val="left" w:pos="567"/>
        </w:tabs>
        <w:ind w:left="0" w:firstLine="0"/>
        <w:contextualSpacing/>
        <w:jc w:val="both"/>
        <w:rPr>
          <w:sz w:val="22"/>
          <w:szCs w:val="22"/>
        </w:rPr>
      </w:pPr>
      <w:r w:rsidRPr="00FC0F38">
        <w:rPr>
          <w:sz w:val="22"/>
          <w:szCs w:val="22"/>
        </w:rPr>
        <w:t>Услуги по техническому сопровождению и поддержке ПО (далее – УСЛУГИ), включают:</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Консультирование по обращениям Заказчика по вопросам эксплуатации ПО в соответствии с Регламентом.</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Предоставление доступа к ПО в соответствии с Регламентом. При выпуске обновлений ПО – предоставление доступа к обновленным версиям ПО, в рамках функционирующих у Заказчика модулей ПО, в соответствии с Регламентом. Выпуск обновлений ПО осуществляется в случаях:</w:t>
      </w:r>
    </w:p>
    <w:p w:rsidR="002E7673" w:rsidRPr="00FC0F38" w:rsidRDefault="002E7673" w:rsidP="002E7673">
      <w:pPr>
        <w:widowControl w:val="0"/>
        <w:numPr>
          <w:ilvl w:val="0"/>
          <w:numId w:val="32"/>
        </w:numPr>
        <w:tabs>
          <w:tab w:val="left" w:pos="709"/>
        </w:tabs>
        <w:suppressAutoHyphens/>
        <w:ind w:left="0" w:firstLine="0"/>
        <w:contextualSpacing/>
        <w:jc w:val="both"/>
        <w:rPr>
          <w:rFonts w:eastAsia="Arial Unicode MS"/>
          <w:i/>
          <w:sz w:val="22"/>
          <w:szCs w:val="22"/>
        </w:rPr>
      </w:pPr>
      <w:r w:rsidRPr="00FC0F38">
        <w:rPr>
          <w:rFonts w:eastAsia="Arial Unicode MS"/>
          <w:i/>
          <w:sz w:val="22"/>
          <w:szCs w:val="22"/>
        </w:rPr>
        <w:t xml:space="preserve">изменения функций ПО, связанных с введением в действие изменений и дополнений действующих норм бюджетного законодательства Российской Федерации, нормативных и </w:t>
      </w:r>
      <w:r w:rsidRPr="00FC0F38">
        <w:rPr>
          <w:rFonts w:eastAsia="Arial Unicode MS"/>
          <w:i/>
          <w:sz w:val="22"/>
          <w:szCs w:val="22"/>
        </w:rPr>
        <w:lastRenderedPageBreak/>
        <w:t>иных правовых актов Министерства финансов РФ, касающихся предмета Контракта;</w:t>
      </w:r>
    </w:p>
    <w:p w:rsidR="002E7673" w:rsidRPr="00FC0F38" w:rsidRDefault="002E7673" w:rsidP="002E7673">
      <w:pPr>
        <w:widowControl w:val="0"/>
        <w:numPr>
          <w:ilvl w:val="0"/>
          <w:numId w:val="32"/>
        </w:numPr>
        <w:tabs>
          <w:tab w:val="left" w:pos="709"/>
        </w:tabs>
        <w:suppressAutoHyphens/>
        <w:ind w:left="0" w:firstLine="0"/>
        <w:contextualSpacing/>
        <w:jc w:val="both"/>
        <w:rPr>
          <w:rFonts w:eastAsia="Arial Unicode MS"/>
          <w:i/>
          <w:sz w:val="22"/>
          <w:szCs w:val="22"/>
        </w:rPr>
      </w:pPr>
      <w:r w:rsidRPr="00FC0F38">
        <w:rPr>
          <w:rFonts w:eastAsia="Arial Unicode MS"/>
          <w:i/>
          <w:sz w:val="22"/>
          <w:szCs w:val="22"/>
        </w:rPr>
        <w:t>изменения функций ПО, выполненных Исполнителем в инициативном порядке.</w:t>
      </w:r>
    </w:p>
    <w:p w:rsidR="002E7673" w:rsidRPr="00CE59EC"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CE59EC">
        <w:rPr>
          <w:rFonts w:eastAsia="Arial Unicode MS"/>
          <w:sz w:val="22"/>
          <w:szCs w:val="22"/>
        </w:rPr>
        <w:t>Предоставление доступа к информационному ресурсу, являющемуся неотъемлемой частью ПО и содержащему:</w:t>
      </w:r>
    </w:p>
    <w:p w:rsidR="002E7673" w:rsidRPr="00CE59EC" w:rsidRDefault="002E7673" w:rsidP="002E7673">
      <w:pPr>
        <w:widowControl w:val="0"/>
        <w:numPr>
          <w:ilvl w:val="0"/>
          <w:numId w:val="32"/>
        </w:numPr>
        <w:tabs>
          <w:tab w:val="left" w:pos="709"/>
        </w:tabs>
        <w:suppressAutoHyphens/>
        <w:ind w:left="0" w:firstLine="0"/>
        <w:contextualSpacing/>
        <w:jc w:val="both"/>
        <w:rPr>
          <w:rFonts w:eastAsia="Arial Unicode MS"/>
          <w:i/>
          <w:sz w:val="22"/>
          <w:szCs w:val="22"/>
        </w:rPr>
      </w:pPr>
      <w:r w:rsidRPr="00CE59EC">
        <w:rPr>
          <w:rFonts w:eastAsia="Arial Unicode MS"/>
          <w:i/>
          <w:sz w:val="22"/>
          <w:szCs w:val="22"/>
        </w:rPr>
        <w:t>Руководство администратора;</w:t>
      </w:r>
    </w:p>
    <w:p w:rsidR="002E7673" w:rsidRPr="00CE59EC" w:rsidRDefault="002E7673" w:rsidP="002E7673">
      <w:pPr>
        <w:widowControl w:val="0"/>
        <w:numPr>
          <w:ilvl w:val="0"/>
          <w:numId w:val="32"/>
        </w:numPr>
        <w:tabs>
          <w:tab w:val="left" w:pos="709"/>
        </w:tabs>
        <w:suppressAutoHyphens/>
        <w:ind w:left="0" w:firstLine="0"/>
        <w:contextualSpacing/>
        <w:jc w:val="both"/>
        <w:rPr>
          <w:rFonts w:eastAsia="Arial Unicode MS"/>
          <w:i/>
          <w:sz w:val="22"/>
          <w:szCs w:val="22"/>
        </w:rPr>
      </w:pPr>
      <w:r w:rsidRPr="00CE59EC">
        <w:rPr>
          <w:rFonts w:eastAsia="Arial Unicode MS"/>
          <w:i/>
          <w:sz w:val="22"/>
          <w:szCs w:val="22"/>
        </w:rPr>
        <w:t>Руководство пользователя;</w:t>
      </w:r>
    </w:p>
    <w:p w:rsidR="002E7673" w:rsidRPr="00CE59EC" w:rsidRDefault="002E7673" w:rsidP="002E7673">
      <w:pPr>
        <w:widowControl w:val="0"/>
        <w:numPr>
          <w:ilvl w:val="0"/>
          <w:numId w:val="32"/>
        </w:numPr>
        <w:tabs>
          <w:tab w:val="left" w:pos="709"/>
        </w:tabs>
        <w:suppressAutoHyphens/>
        <w:ind w:left="0" w:firstLine="0"/>
        <w:contextualSpacing/>
        <w:jc w:val="both"/>
        <w:rPr>
          <w:rFonts w:eastAsia="Arial Unicode MS"/>
          <w:i/>
          <w:sz w:val="22"/>
          <w:szCs w:val="22"/>
        </w:rPr>
      </w:pPr>
      <w:r w:rsidRPr="00CE59EC">
        <w:rPr>
          <w:rFonts w:eastAsia="Arial Unicode MS"/>
          <w:i/>
          <w:sz w:val="22"/>
          <w:szCs w:val="22"/>
        </w:rPr>
        <w:t>Правила эксплуатации ПО;</w:t>
      </w:r>
    </w:p>
    <w:p w:rsidR="002E7673" w:rsidRPr="00CE59EC" w:rsidRDefault="002E7673" w:rsidP="002E7673">
      <w:pPr>
        <w:widowControl w:val="0"/>
        <w:numPr>
          <w:ilvl w:val="0"/>
          <w:numId w:val="32"/>
        </w:numPr>
        <w:tabs>
          <w:tab w:val="left" w:pos="709"/>
        </w:tabs>
        <w:suppressAutoHyphens/>
        <w:ind w:left="0" w:firstLine="0"/>
        <w:contextualSpacing/>
        <w:jc w:val="both"/>
        <w:rPr>
          <w:rFonts w:eastAsia="Arial Unicode MS"/>
          <w:i/>
          <w:sz w:val="22"/>
          <w:szCs w:val="22"/>
        </w:rPr>
      </w:pPr>
      <w:r w:rsidRPr="00CE59EC">
        <w:rPr>
          <w:rFonts w:eastAsia="Arial Unicode MS"/>
          <w:i/>
          <w:sz w:val="22"/>
          <w:szCs w:val="22"/>
        </w:rPr>
        <w:t>Видеокурсы (обучающие материалы в виде видеороликов с пошаговым описанием действий пользователей);</w:t>
      </w:r>
    </w:p>
    <w:p w:rsidR="002E7673" w:rsidRPr="00CE59EC" w:rsidRDefault="002E7673" w:rsidP="002E7673">
      <w:pPr>
        <w:widowControl w:val="0"/>
        <w:numPr>
          <w:ilvl w:val="0"/>
          <w:numId w:val="32"/>
        </w:numPr>
        <w:tabs>
          <w:tab w:val="left" w:pos="709"/>
        </w:tabs>
        <w:suppressAutoHyphens/>
        <w:ind w:left="0" w:firstLine="0"/>
        <w:contextualSpacing/>
        <w:jc w:val="both"/>
        <w:rPr>
          <w:rFonts w:eastAsia="Arial Unicode MS"/>
          <w:i/>
          <w:sz w:val="22"/>
          <w:szCs w:val="22"/>
        </w:rPr>
      </w:pPr>
      <w:r w:rsidRPr="00CE59EC">
        <w:rPr>
          <w:rFonts w:eastAsia="Arial Unicode MS"/>
          <w:i/>
          <w:sz w:val="22"/>
          <w:szCs w:val="22"/>
        </w:rPr>
        <w:t>Технологические карты (пошаговое описание действий в виде блок-схем);</w:t>
      </w:r>
    </w:p>
    <w:p w:rsidR="002E7673" w:rsidRPr="00CE59EC" w:rsidRDefault="002E7673" w:rsidP="002E7673">
      <w:pPr>
        <w:widowControl w:val="0"/>
        <w:numPr>
          <w:ilvl w:val="0"/>
          <w:numId w:val="32"/>
        </w:numPr>
        <w:tabs>
          <w:tab w:val="left" w:pos="709"/>
        </w:tabs>
        <w:suppressAutoHyphens/>
        <w:ind w:left="0" w:firstLine="0"/>
        <w:contextualSpacing/>
        <w:jc w:val="both"/>
        <w:rPr>
          <w:rFonts w:eastAsia="Arial Unicode MS"/>
          <w:i/>
          <w:sz w:val="22"/>
          <w:szCs w:val="22"/>
        </w:rPr>
      </w:pPr>
      <w:r w:rsidRPr="00CE59EC">
        <w:rPr>
          <w:rFonts w:eastAsia="Arial Unicode MS"/>
          <w:i/>
          <w:sz w:val="22"/>
          <w:szCs w:val="22"/>
        </w:rPr>
        <w:t>Методологические материалы.</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Информирование о выпуске обновленных версий ПО в соответствии с Регламентом.</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Информирование об изменении функций ПО в обновленных версиях ПО в соответствии с Регламентом.</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Информирование об изменении в документации, размещенной на информационном ресурсе, соответствующем изменению в ПО при выпуске обновлений ПО.</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Регистрацию отказов обновлений ПО по обращениям Заказчика в соответствии с Регламентом.</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Устранение отказов ПО, связанных с дефектом ПО в соответствии с Регламентом.</w:t>
      </w:r>
    </w:p>
    <w:p w:rsidR="002E7673" w:rsidRPr="00FC0F38" w:rsidRDefault="002E7673" w:rsidP="002E7673">
      <w:pPr>
        <w:numPr>
          <w:ilvl w:val="1"/>
          <w:numId w:val="18"/>
        </w:numPr>
        <w:tabs>
          <w:tab w:val="left" w:pos="567"/>
        </w:tabs>
        <w:ind w:left="0" w:firstLine="0"/>
        <w:contextualSpacing/>
        <w:jc w:val="both"/>
        <w:rPr>
          <w:sz w:val="22"/>
          <w:szCs w:val="22"/>
        </w:rPr>
      </w:pPr>
      <w:r w:rsidRPr="00FC0F38">
        <w:rPr>
          <w:sz w:val="22"/>
          <w:szCs w:val="22"/>
        </w:rPr>
        <w:t>УСЛУГИ оплачиваются из средств ____________________ бюджета.</w:t>
      </w:r>
    </w:p>
    <w:p w:rsidR="002E7673" w:rsidRPr="00FC0F38" w:rsidRDefault="002E7673" w:rsidP="002E7673">
      <w:pPr>
        <w:numPr>
          <w:ilvl w:val="1"/>
          <w:numId w:val="18"/>
        </w:numPr>
        <w:tabs>
          <w:tab w:val="left" w:pos="567"/>
        </w:tabs>
        <w:ind w:left="0" w:firstLine="0"/>
        <w:contextualSpacing/>
        <w:jc w:val="both"/>
        <w:rPr>
          <w:sz w:val="22"/>
          <w:szCs w:val="22"/>
        </w:rPr>
      </w:pPr>
      <w:r w:rsidRPr="00FC0F38">
        <w:rPr>
          <w:sz w:val="22"/>
          <w:szCs w:val="22"/>
        </w:rPr>
        <w:t>Срок оказания Исполнителем УСЛУГ по настоящему Контракту: с «01» января 2014 г. по «31» декабря 2014 г.</w:t>
      </w:r>
    </w:p>
    <w:p w:rsidR="002E7673" w:rsidRPr="00FC0F38" w:rsidRDefault="002E7673" w:rsidP="002E7673">
      <w:pPr>
        <w:numPr>
          <w:ilvl w:val="1"/>
          <w:numId w:val="18"/>
        </w:numPr>
        <w:tabs>
          <w:tab w:val="left" w:pos="567"/>
        </w:tabs>
        <w:ind w:left="0" w:firstLine="0"/>
        <w:contextualSpacing/>
        <w:jc w:val="both"/>
        <w:rPr>
          <w:sz w:val="22"/>
          <w:szCs w:val="22"/>
        </w:rPr>
      </w:pPr>
      <w:r w:rsidRPr="00FC0F38">
        <w:rPr>
          <w:sz w:val="22"/>
          <w:szCs w:val="22"/>
        </w:rPr>
        <w:t>Место оказания УСЛУГ: дистанционно, в соот</w:t>
      </w:r>
      <w:r>
        <w:rPr>
          <w:sz w:val="22"/>
          <w:szCs w:val="22"/>
        </w:rPr>
        <w:t>ветствии с условиями контракта.</w:t>
      </w:r>
    </w:p>
    <w:p w:rsidR="002E7673" w:rsidRPr="00FC0F38" w:rsidRDefault="002E7673" w:rsidP="002E7673">
      <w:pPr>
        <w:tabs>
          <w:tab w:val="left" w:pos="567"/>
        </w:tabs>
        <w:contextualSpacing/>
        <w:jc w:val="both"/>
        <w:rPr>
          <w:sz w:val="22"/>
          <w:szCs w:val="22"/>
        </w:rPr>
      </w:pP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Обязанности и права Исполнителя</w:t>
      </w:r>
    </w:p>
    <w:p w:rsidR="002E7673" w:rsidRPr="00FC0F38" w:rsidRDefault="002E7673" w:rsidP="002E7673">
      <w:pPr>
        <w:numPr>
          <w:ilvl w:val="1"/>
          <w:numId w:val="18"/>
        </w:numPr>
        <w:tabs>
          <w:tab w:val="left" w:pos="1080"/>
          <w:tab w:val="num" w:pos="1430"/>
        </w:tabs>
        <w:ind w:left="0" w:firstLine="0"/>
        <w:jc w:val="both"/>
        <w:rPr>
          <w:sz w:val="22"/>
          <w:szCs w:val="22"/>
        </w:rPr>
      </w:pPr>
      <w:r w:rsidRPr="00FC0F38">
        <w:rPr>
          <w:b/>
          <w:sz w:val="22"/>
          <w:szCs w:val="22"/>
        </w:rPr>
        <w:t>Исполнитель обязуется:</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Оказывать УСЛУГИ с надлежащим качеством, соответствующим требованиям, обычно предъявляемым к услугам соответствующего рода.</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Сдать УСЛУГИ Заказчику в соответствии с условиями раздела 6 настоящего Контракта.</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Исполнять иные обязанности, предусмотренные настоящим Контрактом.</w:t>
      </w:r>
    </w:p>
    <w:p w:rsidR="002E7673" w:rsidRPr="00FC0F38" w:rsidRDefault="002E7673" w:rsidP="002E7673">
      <w:pPr>
        <w:numPr>
          <w:ilvl w:val="1"/>
          <w:numId w:val="18"/>
        </w:numPr>
        <w:tabs>
          <w:tab w:val="left" w:pos="1080"/>
          <w:tab w:val="num" w:pos="1430"/>
        </w:tabs>
        <w:ind w:left="0" w:firstLine="0"/>
        <w:jc w:val="both"/>
        <w:rPr>
          <w:b/>
          <w:sz w:val="22"/>
          <w:szCs w:val="22"/>
        </w:rPr>
      </w:pPr>
      <w:r w:rsidRPr="00FC0F38">
        <w:rPr>
          <w:b/>
          <w:sz w:val="22"/>
          <w:szCs w:val="22"/>
        </w:rPr>
        <w:t>Исполнитель имеет право:</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Запрашивать у Заказчика необходимую дополнительную информацию для оказания УСЛУГ.</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Привлекать третьих лиц для оказания УСЛУГ, что не освобождает Исполнителя от ответственности перед Заказчиком за неисполнение или ненадлежащее исполнение обязательства по настоящему Контракту.</w:t>
      </w:r>
    </w:p>
    <w:p w:rsidR="002E7673" w:rsidRPr="00FC0F38" w:rsidRDefault="002E7673" w:rsidP="002E7673">
      <w:pPr>
        <w:widowControl w:val="0"/>
        <w:tabs>
          <w:tab w:val="left" w:pos="851"/>
          <w:tab w:val="num" w:pos="2062"/>
        </w:tabs>
        <w:suppressAutoHyphens/>
        <w:jc w:val="both"/>
        <w:rPr>
          <w:rFonts w:eastAsia="Arial Unicode MS"/>
          <w:sz w:val="22"/>
          <w:szCs w:val="22"/>
        </w:rPr>
      </w:pP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Обязанности и права Заказчика</w:t>
      </w:r>
    </w:p>
    <w:p w:rsidR="002E7673" w:rsidRPr="00FC0F38" w:rsidRDefault="002E7673" w:rsidP="002E7673">
      <w:pPr>
        <w:numPr>
          <w:ilvl w:val="1"/>
          <w:numId w:val="18"/>
        </w:numPr>
        <w:tabs>
          <w:tab w:val="left" w:pos="1080"/>
          <w:tab w:val="num" w:pos="1430"/>
        </w:tabs>
        <w:ind w:left="0" w:firstLine="0"/>
        <w:jc w:val="both"/>
        <w:rPr>
          <w:b/>
          <w:sz w:val="22"/>
          <w:szCs w:val="22"/>
        </w:rPr>
      </w:pPr>
      <w:r w:rsidRPr="00FC0F38">
        <w:rPr>
          <w:b/>
          <w:sz w:val="22"/>
          <w:szCs w:val="22"/>
        </w:rPr>
        <w:t>Заказчик обязуется:</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Принять и оплатить УСЛУГИ по настоящему Контракту в соответствии с условиями раздела 6 настоящего Контракта.</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 xml:space="preserve">Соблюдать правила эксплуатации ПО в соответствии с технической документацией на ПО и Регламентом. </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rFonts w:eastAsia="Arial Unicode MS"/>
          <w:sz w:val="22"/>
          <w:szCs w:val="22"/>
        </w:rPr>
        <w:t>Предоставлять Исполнителю информацию, необходимую для оказания УСЛУГ по настоящему Контракту.</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rFonts w:eastAsia="Arial Unicode MS"/>
          <w:sz w:val="22"/>
          <w:szCs w:val="22"/>
        </w:rPr>
      </w:pPr>
      <w:r w:rsidRPr="00FC0F38">
        <w:rPr>
          <w:sz w:val="22"/>
          <w:szCs w:val="22"/>
        </w:rPr>
        <w:t>Исполнять иные обязанности, предусмотренные настоящим Контрактом.</w:t>
      </w:r>
    </w:p>
    <w:p w:rsidR="002E7673" w:rsidRPr="00FC0F38" w:rsidRDefault="002E7673" w:rsidP="002E7673">
      <w:pPr>
        <w:numPr>
          <w:ilvl w:val="1"/>
          <w:numId w:val="18"/>
        </w:numPr>
        <w:tabs>
          <w:tab w:val="left" w:pos="1080"/>
          <w:tab w:val="num" w:pos="1430"/>
        </w:tabs>
        <w:ind w:left="0" w:firstLine="0"/>
        <w:jc w:val="both"/>
        <w:rPr>
          <w:b/>
          <w:sz w:val="22"/>
          <w:szCs w:val="22"/>
        </w:rPr>
      </w:pPr>
      <w:r w:rsidRPr="00FC0F38">
        <w:rPr>
          <w:b/>
          <w:sz w:val="22"/>
          <w:szCs w:val="22"/>
        </w:rPr>
        <w:t>Заказчик имеет право:</w:t>
      </w:r>
    </w:p>
    <w:p w:rsidR="002E7673" w:rsidRPr="00FC0F38" w:rsidRDefault="002E7673" w:rsidP="002E7673">
      <w:pPr>
        <w:widowControl w:val="0"/>
        <w:numPr>
          <w:ilvl w:val="2"/>
          <w:numId w:val="18"/>
        </w:numPr>
        <w:tabs>
          <w:tab w:val="clear" w:pos="3240"/>
          <w:tab w:val="num" w:pos="720"/>
          <w:tab w:val="left" w:pos="851"/>
        </w:tabs>
        <w:suppressAutoHyphens/>
        <w:ind w:left="0" w:firstLine="0"/>
        <w:jc w:val="both"/>
        <w:rPr>
          <w:sz w:val="22"/>
          <w:szCs w:val="22"/>
        </w:rPr>
      </w:pPr>
      <w:r w:rsidRPr="00FC0F38">
        <w:rPr>
          <w:sz w:val="22"/>
          <w:szCs w:val="22"/>
        </w:rPr>
        <w:t>Требовать от Исполнителя выполнения обязательств, предусмотренных настоящим Контрактом.</w:t>
      </w: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Взаимные обязательства</w:t>
      </w:r>
    </w:p>
    <w:p w:rsidR="002E7673" w:rsidRPr="00FC0F38" w:rsidRDefault="002E7673" w:rsidP="002E7673">
      <w:pPr>
        <w:numPr>
          <w:ilvl w:val="1"/>
          <w:numId w:val="18"/>
        </w:numPr>
        <w:tabs>
          <w:tab w:val="left" w:pos="1080"/>
          <w:tab w:val="num" w:pos="1430"/>
        </w:tabs>
        <w:ind w:left="0" w:firstLine="0"/>
        <w:jc w:val="both"/>
        <w:rPr>
          <w:b/>
          <w:sz w:val="22"/>
          <w:szCs w:val="22"/>
        </w:rPr>
      </w:pPr>
      <w:r w:rsidRPr="00FC0F38">
        <w:rPr>
          <w:b/>
          <w:sz w:val="22"/>
          <w:szCs w:val="22"/>
        </w:rPr>
        <w:t>Стороны обязуются:</w:t>
      </w:r>
    </w:p>
    <w:p w:rsidR="002E7673" w:rsidRPr="00FC0F38" w:rsidRDefault="002E7673" w:rsidP="002E7673">
      <w:pPr>
        <w:numPr>
          <w:ilvl w:val="2"/>
          <w:numId w:val="18"/>
        </w:numPr>
        <w:tabs>
          <w:tab w:val="clear" w:pos="3240"/>
          <w:tab w:val="num" w:pos="720"/>
        </w:tabs>
        <w:ind w:left="0" w:firstLine="0"/>
        <w:jc w:val="both"/>
        <w:rPr>
          <w:rFonts w:eastAsia="Arial Unicode MS"/>
          <w:sz w:val="22"/>
          <w:szCs w:val="22"/>
        </w:rPr>
      </w:pPr>
      <w:r w:rsidRPr="00FC0F38">
        <w:rPr>
          <w:rFonts w:eastAsia="Arial Unicode MS"/>
          <w:sz w:val="22"/>
          <w:szCs w:val="22"/>
        </w:rPr>
        <w:t xml:space="preserve">Соблюдать правила взаимоотношений, установленные Регламентом. </w:t>
      </w:r>
    </w:p>
    <w:p w:rsidR="002E7673" w:rsidRPr="00FC0F38" w:rsidRDefault="002E7673" w:rsidP="002E7673">
      <w:pPr>
        <w:numPr>
          <w:ilvl w:val="2"/>
          <w:numId w:val="18"/>
        </w:numPr>
        <w:tabs>
          <w:tab w:val="clear" w:pos="3240"/>
          <w:tab w:val="num" w:pos="720"/>
        </w:tabs>
        <w:ind w:left="0" w:firstLine="0"/>
        <w:jc w:val="both"/>
        <w:rPr>
          <w:rFonts w:eastAsia="Arial Unicode MS"/>
          <w:sz w:val="22"/>
          <w:szCs w:val="22"/>
        </w:rPr>
      </w:pPr>
      <w:r w:rsidRPr="00FC0F38">
        <w:rPr>
          <w:rFonts w:eastAsia="Arial Unicode MS"/>
          <w:sz w:val="22"/>
          <w:szCs w:val="22"/>
        </w:rPr>
        <w:t xml:space="preserve">Непосредственно после подписания Контракта осуществить обмен информацией, необходимой для оказания УСЛУГ по настоящему Контракту по форме </w:t>
      </w:r>
      <w:r w:rsidRPr="00FC0F38">
        <w:rPr>
          <w:rFonts w:eastAsia="Arial Unicode MS"/>
          <w:b/>
          <w:i/>
          <w:sz w:val="22"/>
          <w:szCs w:val="22"/>
        </w:rPr>
        <w:t>Приложения 3</w:t>
      </w:r>
      <w:r w:rsidRPr="00FC0F38">
        <w:rPr>
          <w:rFonts w:eastAsia="Arial Unicode MS"/>
          <w:sz w:val="22"/>
          <w:szCs w:val="22"/>
        </w:rPr>
        <w:t xml:space="preserve"> к настоящему Контракту.</w:t>
      </w:r>
    </w:p>
    <w:p w:rsidR="002E7673" w:rsidRPr="00FC0F38" w:rsidRDefault="002E7673" w:rsidP="002E7673">
      <w:pPr>
        <w:numPr>
          <w:ilvl w:val="2"/>
          <w:numId w:val="18"/>
        </w:numPr>
        <w:tabs>
          <w:tab w:val="clear" w:pos="3240"/>
          <w:tab w:val="num" w:pos="720"/>
        </w:tabs>
        <w:ind w:left="0" w:firstLine="0"/>
        <w:jc w:val="both"/>
        <w:rPr>
          <w:rFonts w:eastAsia="Arial Unicode MS"/>
          <w:sz w:val="22"/>
          <w:szCs w:val="22"/>
        </w:rPr>
      </w:pPr>
      <w:r w:rsidRPr="00FC0F38">
        <w:rPr>
          <w:rFonts w:eastAsia="Arial Unicode MS"/>
          <w:sz w:val="22"/>
          <w:szCs w:val="22"/>
        </w:rPr>
        <w:t>Не предавать гласности какую-либо информацию в отношении дел или методов ведения дел другой Стороны во время действия настоящего Контракта, либо в любое другое время после окончания его срока.</w:t>
      </w:r>
    </w:p>
    <w:p w:rsidR="002E7673" w:rsidRPr="00FC0F38" w:rsidRDefault="002E7673" w:rsidP="002E7673">
      <w:pPr>
        <w:numPr>
          <w:ilvl w:val="1"/>
          <w:numId w:val="18"/>
        </w:numPr>
        <w:tabs>
          <w:tab w:val="left" w:pos="1080"/>
          <w:tab w:val="num" w:pos="1430"/>
        </w:tabs>
        <w:ind w:left="0" w:firstLine="0"/>
        <w:jc w:val="both"/>
        <w:rPr>
          <w:sz w:val="22"/>
          <w:szCs w:val="22"/>
        </w:rPr>
      </w:pPr>
      <w:r w:rsidRPr="00FC0F38">
        <w:rPr>
          <w:sz w:val="22"/>
          <w:szCs w:val="22"/>
        </w:rPr>
        <w:t xml:space="preserve">При изменении у какой-либо из Сторон реквизитов, адресов, адресов средств связи, через которые Сторонами осуществляется взаимодействие и обмен информацией в связи с исполнением настоящего Контракта, такая Сторона обязана уведомить о таких изменениях </w:t>
      </w:r>
      <w:r w:rsidRPr="00FC0F38">
        <w:rPr>
          <w:sz w:val="22"/>
          <w:szCs w:val="22"/>
        </w:rPr>
        <w:lastRenderedPageBreak/>
        <w:t>другую Сторону в течение одного рабочего дня с момента изменения. В противном случае Сторона, не получившая уведомления в срок и предоставившая исполнение своего обязательства по настоящему Контракту по прежним адресам (реквизитам), считается исполнившей обязательство надлежащим образом, а не уведомившая Сторона обязана возместить все убытки, вызванные неуведомлением.</w:t>
      </w:r>
    </w:p>
    <w:p w:rsidR="002E7673" w:rsidRPr="00FC0F38" w:rsidRDefault="002E7673" w:rsidP="002E7673">
      <w:pPr>
        <w:tabs>
          <w:tab w:val="left" w:pos="1080"/>
          <w:tab w:val="num" w:pos="1430"/>
        </w:tabs>
        <w:jc w:val="both"/>
        <w:rPr>
          <w:sz w:val="22"/>
          <w:szCs w:val="22"/>
        </w:rPr>
      </w:pP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Стоимость Контракта, порядок расчетов, порядок сдачи-приемки УСЛУГ.</w:t>
      </w:r>
    </w:p>
    <w:p w:rsidR="002E7673" w:rsidRPr="00FC0F38" w:rsidRDefault="002E7673" w:rsidP="002E7673">
      <w:pPr>
        <w:numPr>
          <w:ilvl w:val="1"/>
          <w:numId w:val="18"/>
        </w:numPr>
        <w:tabs>
          <w:tab w:val="left" w:pos="567"/>
        </w:tabs>
        <w:ind w:left="0" w:firstLine="0"/>
        <w:jc w:val="both"/>
        <w:rPr>
          <w:sz w:val="22"/>
          <w:szCs w:val="22"/>
        </w:rPr>
      </w:pPr>
      <w:r w:rsidRPr="00FC0F38">
        <w:rPr>
          <w:sz w:val="22"/>
          <w:szCs w:val="22"/>
        </w:rPr>
        <w:t>Общая стоимость УСЛУГ по настоящему Контракту составляет ______________________ (_______________________) рублей ___ коп., в том числе НДС 18% в размере ______________ (____________________) рублей ___ коп.</w:t>
      </w:r>
    </w:p>
    <w:p w:rsidR="002E7673" w:rsidRPr="00FC0F38" w:rsidRDefault="002E7673" w:rsidP="002E7673">
      <w:pPr>
        <w:numPr>
          <w:ilvl w:val="1"/>
          <w:numId w:val="18"/>
        </w:numPr>
        <w:tabs>
          <w:tab w:val="left" w:pos="567"/>
        </w:tabs>
        <w:ind w:left="0" w:firstLine="0"/>
        <w:jc w:val="both"/>
        <w:rPr>
          <w:sz w:val="22"/>
          <w:szCs w:val="22"/>
        </w:rPr>
      </w:pPr>
      <w:r w:rsidRPr="00FC0F38">
        <w:rPr>
          <w:sz w:val="22"/>
          <w:szCs w:val="22"/>
        </w:rPr>
        <w:t>Для сдачи-приемки УСЛУГ, расчета за оказание УСЛУГ применяется период – 1 (один) календарный квартал. Расчет УСЛУГ за неполный календарный квартал осуществляется пропорционально времени фактического оказания УСЛУГ.</w:t>
      </w:r>
    </w:p>
    <w:p w:rsidR="002E7673" w:rsidRPr="00FC0F38" w:rsidRDefault="002E7673" w:rsidP="002E7673">
      <w:pPr>
        <w:numPr>
          <w:ilvl w:val="1"/>
          <w:numId w:val="18"/>
        </w:numPr>
        <w:tabs>
          <w:tab w:val="left" w:pos="567"/>
        </w:tabs>
        <w:ind w:left="0" w:firstLine="0"/>
        <w:jc w:val="both"/>
        <w:rPr>
          <w:sz w:val="22"/>
          <w:szCs w:val="22"/>
        </w:rPr>
      </w:pPr>
      <w:r w:rsidRPr="00FC0F38">
        <w:rPr>
          <w:sz w:val="22"/>
          <w:szCs w:val="22"/>
        </w:rPr>
        <w:t>Оплата УСЛУГ производится Заказчиком ежеквартально в следующем порядке:</w:t>
      </w:r>
    </w:p>
    <w:p w:rsidR="002E7673" w:rsidRPr="00FC0F38" w:rsidRDefault="002E7673" w:rsidP="002E7673">
      <w:pPr>
        <w:widowControl w:val="0"/>
        <w:numPr>
          <w:ilvl w:val="2"/>
          <w:numId w:val="18"/>
        </w:numPr>
        <w:tabs>
          <w:tab w:val="clear" w:pos="3240"/>
          <w:tab w:val="num" w:pos="0"/>
        </w:tabs>
        <w:suppressAutoHyphens/>
        <w:ind w:left="0" w:firstLine="0"/>
        <w:jc w:val="both"/>
        <w:rPr>
          <w:sz w:val="22"/>
          <w:szCs w:val="22"/>
        </w:rPr>
      </w:pPr>
      <w:r w:rsidRPr="00FC0F38">
        <w:rPr>
          <w:sz w:val="22"/>
          <w:szCs w:val="22"/>
        </w:rPr>
        <w:t>Предоплата в размере 30% от стоимости УСЛУГ за квартал осуществляется в течение 10 (десяти) банковских дней со дня выставления счета Исполнителем. Днем выставления счета Исполнителем считается день фактического поступления указанного счета</w:t>
      </w:r>
      <w:r w:rsidR="00D3246C">
        <w:rPr>
          <w:sz w:val="22"/>
          <w:szCs w:val="22"/>
        </w:rPr>
        <w:t xml:space="preserve"> </w:t>
      </w:r>
      <w:r w:rsidRPr="00FC0F38">
        <w:rPr>
          <w:sz w:val="22"/>
          <w:szCs w:val="22"/>
        </w:rPr>
        <w:t xml:space="preserve">Заказчику. </w:t>
      </w:r>
    </w:p>
    <w:p w:rsidR="002E7673" w:rsidRPr="00FC0F38" w:rsidRDefault="002E7673" w:rsidP="002E7673">
      <w:pPr>
        <w:numPr>
          <w:ilvl w:val="2"/>
          <w:numId w:val="18"/>
        </w:numPr>
        <w:tabs>
          <w:tab w:val="clear" w:pos="3240"/>
          <w:tab w:val="num" w:pos="0"/>
          <w:tab w:val="num" w:pos="540"/>
          <w:tab w:val="num" w:pos="720"/>
        </w:tabs>
        <w:ind w:left="0" w:firstLine="0"/>
        <w:jc w:val="both"/>
        <w:rPr>
          <w:sz w:val="22"/>
          <w:szCs w:val="22"/>
        </w:rPr>
      </w:pPr>
      <w:r w:rsidRPr="00FC0F38">
        <w:rPr>
          <w:sz w:val="22"/>
          <w:szCs w:val="22"/>
        </w:rPr>
        <w:t>Последующая оплата осуществляется в течение 10 (десяти) банковских дней с момента подписания акта сдачи-приемки УСЛУГ, на основании выставленного Исполнителем счета с учетом времени фактического оказания УСЛУГ и положений п. 6.3.1.</w:t>
      </w:r>
    </w:p>
    <w:p w:rsidR="002E7673" w:rsidRPr="00FC0F38" w:rsidRDefault="002E7673" w:rsidP="002E7673">
      <w:pPr>
        <w:numPr>
          <w:ilvl w:val="2"/>
          <w:numId w:val="18"/>
        </w:numPr>
        <w:tabs>
          <w:tab w:val="clear" w:pos="3240"/>
          <w:tab w:val="num" w:pos="720"/>
          <w:tab w:val="num" w:pos="1430"/>
        </w:tabs>
        <w:ind w:left="0" w:firstLine="0"/>
        <w:jc w:val="both"/>
        <w:rPr>
          <w:sz w:val="22"/>
          <w:szCs w:val="22"/>
        </w:rPr>
      </w:pPr>
      <w:r w:rsidRPr="00FC0F38">
        <w:rPr>
          <w:sz w:val="22"/>
          <w:szCs w:val="22"/>
        </w:rPr>
        <w:t>Заказчик считается выполнившим свои обязательства по оплате при зачислении денежных средств на расчетный счет Исполнителя, указанный в разделе 13 настоящего Контракта.</w:t>
      </w:r>
    </w:p>
    <w:p w:rsidR="002E7673" w:rsidRPr="00FC0F38" w:rsidRDefault="002E7673" w:rsidP="002E7673">
      <w:pPr>
        <w:numPr>
          <w:ilvl w:val="2"/>
          <w:numId w:val="18"/>
        </w:numPr>
        <w:tabs>
          <w:tab w:val="clear" w:pos="3240"/>
          <w:tab w:val="num" w:pos="720"/>
          <w:tab w:val="num" w:pos="1430"/>
        </w:tabs>
        <w:ind w:left="0" w:firstLine="0"/>
        <w:jc w:val="both"/>
        <w:rPr>
          <w:sz w:val="22"/>
          <w:szCs w:val="22"/>
        </w:rPr>
      </w:pPr>
      <w:r w:rsidRPr="00FC0F38">
        <w:rPr>
          <w:sz w:val="22"/>
          <w:szCs w:val="22"/>
        </w:rPr>
        <w:t>Сдача-приемка УСЛУГ по настоящему Контракту осуществляется Сторонами по окончании периода оказания УСЛУГ путем подписания Сторонами Акта сдачи-приемки УСЛУГ (далее – Акт).</w:t>
      </w:r>
    </w:p>
    <w:p w:rsidR="002E7673" w:rsidRPr="00FC0F38" w:rsidRDefault="002E7673" w:rsidP="002E7673">
      <w:pPr>
        <w:numPr>
          <w:ilvl w:val="2"/>
          <w:numId w:val="18"/>
        </w:numPr>
        <w:tabs>
          <w:tab w:val="clear" w:pos="3240"/>
          <w:tab w:val="num" w:pos="720"/>
          <w:tab w:val="num" w:pos="1430"/>
        </w:tabs>
        <w:ind w:left="0" w:firstLine="0"/>
        <w:jc w:val="both"/>
        <w:rPr>
          <w:sz w:val="22"/>
          <w:szCs w:val="22"/>
        </w:rPr>
      </w:pPr>
      <w:r w:rsidRPr="00FC0F38">
        <w:rPr>
          <w:sz w:val="22"/>
          <w:szCs w:val="22"/>
        </w:rPr>
        <w:t>Заказчик подписывает Акт в течение 10 (десяти) календарных дней с момента его фактического поступления</w:t>
      </w:r>
      <w:r w:rsidR="00D3246C">
        <w:rPr>
          <w:sz w:val="22"/>
          <w:szCs w:val="22"/>
        </w:rPr>
        <w:t xml:space="preserve"> </w:t>
      </w:r>
      <w:r w:rsidRPr="00FC0F38">
        <w:rPr>
          <w:sz w:val="22"/>
          <w:szCs w:val="22"/>
        </w:rPr>
        <w:t>Заказчику.</w:t>
      </w:r>
    </w:p>
    <w:p w:rsidR="002E7673" w:rsidRPr="00FC0F38" w:rsidRDefault="002E7673" w:rsidP="002E7673">
      <w:pPr>
        <w:numPr>
          <w:ilvl w:val="2"/>
          <w:numId w:val="18"/>
        </w:numPr>
        <w:tabs>
          <w:tab w:val="clear" w:pos="3240"/>
          <w:tab w:val="num" w:pos="720"/>
          <w:tab w:val="num" w:pos="1430"/>
        </w:tabs>
        <w:ind w:left="0" w:firstLine="0"/>
        <w:jc w:val="both"/>
        <w:rPr>
          <w:sz w:val="22"/>
          <w:szCs w:val="22"/>
        </w:rPr>
      </w:pPr>
      <w:r w:rsidRPr="00FC0F38">
        <w:rPr>
          <w:sz w:val="22"/>
          <w:szCs w:val="22"/>
        </w:rPr>
        <w:t>В случае не подписания Акта Заказчик в тот же срок обязуется предоставить Исполнителю письменный отказ с изложением конкретных причин не подписания Акта. Такой отказ должен быть представлен в форме, обеспечивающей письменную фиксацию получения отказа Исполнителем. В противном случае УСЛУГИ считаются оказанными, Акт признается утвержденным. В случае согласования Исполнителем мотивов отказа от подписания Акта, Сторонами составляется протокол с указанием недостатков и сроков их устранения Исполнителем.</w:t>
      </w:r>
    </w:p>
    <w:p w:rsidR="002E7673" w:rsidRPr="00FC0F38" w:rsidRDefault="002E7673" w:rsidP="002E7673">
      <w:pPr>
        <w:tabs>
          <w:tab w:val="left" w:pos="1080"/>
        </w:tabs>
        <w:rPr>
          <w:sz w:val="22"/>
          <w:szCs w:val="22"/>
        </w:rPr>
      </w:pP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Ответственность Сторон и арбитраж</w:t>
      </w:r>
    </w:p>
    <w:p w:rsidR="002E7673" w:rsidRPr="00FC0F38" w:rsidRDefault="002E7673" w:rsidP="002E7673">
      <w:pPr>
        <w:numPr>
          <w:ilvl w:val="1"/>
          <w:numId w:val="18"/>
        </w:numPr>
        <w:tabs>
          <w:tab w:val="clear" w:pos="792"/>
          <w:tab w:val="num" w:pos="360"/>
        </w:tabs>
        <w:ind w:left="0" w:firstLine="0"/>
        <w:contextualSpacing/>
        <w:jc w:val="both"/>
        <w:rPr>
          <w:sz w:val="22"/>
          <w:szCs w:val="22"/>
        </w:rPr>
      </w:pPr>
      <w:r w:rsidRPr="00FC0F38">
        <w:rPr>
          <w:sz w:val="22"/>
          <w:szCs w:val="22"/>
        </w:rPr>
        <w:t>Стороны несут ответственность за неисполнение и (или) ненадлежащее исполнение взятых на себя обязательств по настоящему Контракту в соответствии с его условиями и действующим законодательством Российской Федерации.</w:t>
      </w:r>
    </w:p>
    <w:p w:rsidR="002E7673" w:rsidRPr="00FF3639" w:rsidRDefault="002E7673" w:rsidP="002E7673">
      <w:pPr>
        <w:numPr>
          <w:ilvl w:val="1"/>
          <w:numId w:val="18"/>
        </w:numPr>
        <w:tabs>
          <w:tab w:val="clear" w:pos="792"/>
          <w:tab w:val="num" w:pos="360"/>
        </w:tabs>
        <w:ind w:left="0" w:firstLine="0"/>
        <w:contextualSpacing/>
        <w:jc w:val="both"/>
        <w:rPr>
          <w:sz w:val="22"/>
          <w:szCs w:val="22"/>
        </w:rPr>
      </w:pPr>
      <w:r w:rsidRPr="00FF3639">
        <w:rPr>
          <w:rFonts w:cs="Arial"/>
          <w:sz w:val="22"/>
          <w:szCs w:val="22"/>
        </w:rPr>
        <w:t>В случае несвоевременного выполнения Исполнителем своих обязанностей, предусмотренных настоящим Контрактом, произошедшего по вине Исполнителя, Заказчик имеет право взыскать с Исполнителя неустойку в размере 1/300 действующей на день уплаты неустойки ставки рефинансирования Банка России от цены Контракта за каждый день просрочки. Уплата неустойки не освобождает Исполнителя от выполнения обязанностей, предусмотренных настоящим Контрактом</w:t>
      </w:r>
      <w:r w:rsidRPr="00FF3639">
        <w:rPr>
          <w:sz w:val="22"/>
          <w:szCs w:val="22"/>
        </w:rPr>
        <w:t>.</w:t>
      </w:r>
    </w:p>
    <w:p w:rsidR="002E7673" w:rsidRPr="00FC0F38" w:rsidRDefault="002E7673" w:rsidP="002E7673">
      <w:pPr>
        <w:numPr>
          <w:ilvl w:val="1"/>
          <w:numId w:val="18"/>
        </w:numPr>
        <w:tabs>
          <w:tab w:val="clear" w:pos="792"/>
          <w:tab w:val="num" w:pos="360"/>
        </w:tabs>
        <w:ind w:left="0" w:firstLine="0"/>
        <w:contextualSpacing/>
        <w:jc w:val="both"/>
        <w:rPr>
          <w:sz w:val="22"/>
          <w:szCs w:val="22"/>
        </w:rPr>
      </w:pPr>
      <w:r w:rsidRPr="00FC0F38">
        <w:rPr>
          <w:rFonts w:cs="Arial"/>
          <w:sz w:val="22"/>
          <w:szCs w:val="22"/>
        </w:rPr>
        <w:t>Исполнитель не несет ответственности за сроки оказания УСЛУГ, предусмотренные Контрактом в случае нарушения Заказчиком обязанностей по оплате УСЛУГ, предусмотренных разделом 6 настоящего Контракта.</w:t>
      </w:r>
    </w:p>
    <w:p w:rsidR="002E7673" w:rsidRPr="00FC0F38" w:rsidRDefault="002E7673" w:rsidP="002E7673">
      <w:pPr>
        <w:widowControl w:val="0"/>
        <w:numPr>
          <w:ilvl w:val="1"/>
          <w:numId w:val="18"/>
        </w:numPr>
        <w:tabs>
          <w:tab w:val="clear" w:pos="792"/>
          <w:tab w:val="num" w:pos="360"/>
        </w:tabs>
        <w:autoSpaceDE w:val="0"/>
        <w:autoSpaceDN w:val="0"/>
        <w:adjustRightInd w:val="0"/>
        <w:ind w:left="0" w:firstLine="0"/>
        <w:jc w:val="both"/>
        <w:rPr>
          <w:rFonts w:cs="Arial"/>
          <w:sz w:val="22"/>
          <w:szCs w:val="22"/>
        </w:rPr>
      </w:pPr>
      <w:r w:rsidRPr="00FC0F38">
        <w:rPr>
          <w:sz w:val="22"/>
          <w:szCs w:val="22"/>
        </w:rPr>
        <w:t>В случае возникновения споров по вопросам, предусмотренным настоящим Контрактом или в связи с ним, Стороны будут принимать все меры к разрешению их путем переговоров между собой</w:t>
      </w:r>
      <w:r w:rsidRPr="00FC0F38">
        <w:rPr>
          <w:rFonts w:cs="Arial"/>
          <w:sz w:val="22"/>
          <w:szCs w:val="22"/>
        </w:rPr>
        <w:t>.</w:t>
      </w:r>
    </w:p>
    <w:p w:rsidR="002E7673" w:rsidRPr="00FC0F38" w:rsidRDefault="002E7673" w:rsidP="002E7673">
      <w:pPr>
        <w:numPr>
          <w:ilvl w:val="1"/>
          <w:numId w:val="18"/>
        </w:numPr>
        <w:tabs>
          <w:tab w:val="clear" w:pos="792"/>
          <w:tab w:val="num" w:pos="540"/>
        </w:tabs>
        <w:ind w:left="0" w:firstLine="0"/>
        <w:jc w:val="both"/>
        <w:rPr>
          <w:sz w:val="22"/>
          <w:szCs w:val="22"/>
        </w:rPr>
      </w:pPr>
      <w:r w:rsidRPr="00FC0F38">
        <w:rPr>
          <w:sz w:val="22"/>
          <w:szCs w:val="22"/>
        </w:rPr>
        <w:t>Окончание срока действия настоящего Контракта не освобождает Стороны от ответственности за нарушение его условий в период его действия.</w:t>
      </w:r>
    </w:p>
    <w:p w:rsidR="002E7673" w:rsidRPr="00FC0F38" w:rsidRDefault="002E7673" w:rsidP="002E7673">
      <w:pPr>
        <w:tabs>
          <w:tab w:val="left" w:pos="567"/>
        </w:tabs>
        <w:jc w:val="both"/>
        <w:rPr>
          <w:sz w:val="22"/>
          <w:szCs w:val="22"/>
        </w:rPr>
      </w:pP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Форс-мажорные обстоятельства</w:t>
      </w:r>
    </w:p>
    <w:p w:rsidR="002E7673" w:rsidRPr="00FC0F38" w:rsidRDefault="002E7673" w:rsidP="002E7673">
      <w:pPr>
        <w:numPr>
          <w:ilvl w:val="1"/>
          <w:numId w:val="18"/>
        </w:numPr>
        <w:tabs>
          <w:tab w:val="left" w:pos="540"/>
        </w:tabs>
        <w:ind w:left="0" w:firstLine="0"/>
        <w:jc w:val="both"/>
        <w:rPr>
          <w:sz w:val="22"/>
          <w:szCs w:val="22"/>
        </w:rPr>
      </w:pPr>
      <w:r w:rsidRPr="00FC0F38">
        <w:rPr>
          <w:sz w:val="22"/>
          <w:szCs w:val="22"/>
        </w:rPr>
        <w:t>Стороны освобождаются от ответственности за неисполнение или ненадлежащее исполнение обязательств по настоящему Контракту, если надлежащее их исполнение оказалось невозможным вследствие непреодолимой силы.</w:t>
      </w:r>
    </w:p>
    <w:p w:rsidR="002E7673" w:rsidRPr="00FC0F38" w:rsidRDefault="002E7673" w:rsidP="002E7673">
      <w:pPr>
        <w:numPr>
          <w:ilvl w:val="1"/>
          <w:numId w:val="18"/>
        </w:numPr>
        <w:tabs>
          <w:tab w:val="left" w:pos="540"/>
        </w:tabs>
        <w:ind w:left="0" w:firstLine="0"/>
        <w:jc w:val="both"/>
        <w:rPr>
          <w:sz w:val="22"/>
          <w:szCs w:val="22"/>
        </w:rPr>
      </w:pPr>
      <w:r w:rsidRPr="00FC0F38">
        <w:rPr>
          <w:sz w:val="22"/>
          <w:szCs w:val="22"/>
        </w:rPr>
        <w:t xml:space="preserve">Если исполнение обязательств по настоящему Контракту должно быть отложено из-за действия непреодолимой силы, Сторона, подвергшаяся действию непреодолимой силы, </w:t>
      </w:r>
      <w:r w:rsidRPr="00FC0F38">
        <w:rPr>
          <w:sz w:val="22"/>
          <w:szCs w:val="22"/>
        </w:rPr>
        <w:lastRenderedPageBreak/>
        <w:t>письменно извещает другую Сторону о дне начала действия непреодолимой силы не позднее 10 (Десяти) календарных дней с момента начала действия непреодолимой силы. С прекращением действия непреодолимой силы и восстановлением нормальных условий Сторона, подвергшаяся действию непреодолимой силы, извещает об этом таким же образом другую Сторону.</w:t>
      </w:r>
    </w:p>
    <w:p w:rsidR="002E7673" w:rsidRPr="00FC0F38" w:rsidRDefault="002E7673" w:rsidP="002E7673">
      <w:pPr>
        <w:numPr>
          <w:ilvl w:val="1"/>
          <w:numId w:val="18"/>
        </w:numPr>
        <w:tabs>
          <w:tab w:val="left" w:pos="567"/>
        </w:tabs>
        <w:ind w:left="0" w:firstLine="0"/>
        <w:jc w:val="both"/>
        <w:rPr>
          <w:bCs/>
          <w:iCs/>
          <w:sz w:val="22"/>
          <w:szCs w:val="22"/>
        </w:rPr>
      </w:pPr>
      <w:r w:rsidRPr="00FC0F38">
        <w:rPr>
          <w:bCs/>
          <w:iCs/>
          <w:sz w:val="22"/>
          <w:szCs w:val="22"/>
        </w:rPr>
        <w:t>Если обстоятельства непреодолимой силы продолжают непрерывно действовать более 30 (тридцати) календарных дней, то каждая Сторона имеет право расторгнуть настоящий Контракт с предварительным уведомлением другой Стороны в одностороннем порядке.</w:t>
      </w:r>
    </w:p>
    <w:p w:rsidR="002E7673" w:rsidRPr="00FC0F38" w:rsidRDefault="002E7673" w:rsidP="002E7673">
      <w:pPr>
        <w:tabs>
          <w:tab w:val="left" w:pos="567"/>
        </w:tabs>
        <w:jc w:val="both"/>
        <w:rPr>
          <w:sz w:val="22"/>
          <w:szCs w:val="22"/>
        </w:rPr>
      </w:pP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Дополнительные условия. Гарантии качества.</w:t>
      </w:r>
    </w:p>
    <w:p w:rsidR="002E7673" w:rsidRPr="00FC0F38" w:rsidRDefault="002E7673" w:rsidP="002E7673">
      <w:pPr>
        <w:numPr>
          <w:ilvl w:val="1"/>
          <w:numId w:val="18"/>
        </w:numPr>
        <w:tabs>
          <w:tab w:val="left" w:pos="567"/>
        </w:tabs>
        <w:ind w:left="0" w:firstLine="0"/>
        <w:jc w:val="both"/>
        <w:rPr>
          <w:sz w:val="22"/>
          <w:szCs w:val="22"/>
        </w:rPr>
      </w:pPr>
      <w:r w:rsidRPr="00FC0F38">
        <w:rPr>
          <w:sz w:val="22"/>
          <w:szCs w:val="22"/>
        </w:rPr>
        <w:t>В случае обновления ПО на него распространяется объем прав, имеющийся у Заказчика.</w:t>
      </w:r>
    </w:p>
    <w:p w:rsidR="002E7673" w:rsidRPr="00FC0F38" w:rsidRDefault="002E7673" w:rsidP="002E7673">
      <w:pPr>
        <w:numPr>
          <w:ilvl w:val="1"/>
          <w:numId w:val="18"/>
        </w:numPr>
        <w:tabs>
          <w:tab w:val="left" w:pos="567"/>
        </w:tabs>
        <w:ind w:left="0" w:firstLine="0"/>
        <w:jc w:val="both"/>
        <w:rPr>
          <w:sz w:val="22"/>
          <w:szCs w:val="22"/>
        </w:rPr>
      </w:pPr>
      <w:r w:rsidRPr="00FC0F38">
        <w:rPr>
          <w:sz w:val="22"/>
          <w:szCs w:val="22"/>
        </w:rPr>
        <w:t>В качестве гарантийного обслуживания Исполнитель обеспечивает устранение дефектов обновлений ПО в соответствии с Регламентом в течение 12 (двенадцати) месяцев после окончания срока действия настоящего Контракта.</w:t>
      </w:r>
    </w:p>
    <w:p w:rsidR="002E7673" w:rsidRPr="00FC0F38" w:rsidRDefault="002E7673" w:rsidP="002E7673">
      <w:pPr>
        <w:tabs>
          <w:tab w:val="left" w:pos="567"/>
        </w:tabs>
        <w:jc w:val="both"/>
        <w:rPr>
          <w:sz w:val="22"/>
          <w:szCs w:val="22"/>
        </w:rPr>
      </w:pP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Срок действия Контракта</w:t>
      </w:r>
    </w:p>
    <w:p w:rsidR="002E7673" w:rsidRPr="00FC0F38" w:rsidRDefault="002E7673" w:rsidP="002E7673">
      <w:pPr>
        <w:numPr>
          <w:ilvl w:val="1"/>
          <w:numId w:val="18"/>
        </w:numPr>
        <w:tabs>
          <w:tab w:val="left" w:pos="567"/>
        </w:tabs>
        <w:ind w:left="0" w:firstLine="0"/>
        <w:jc w:val="both"/>
        <w:rPr>
          <w:sz w:val="22"/>
          <w:szCs w:val="22"/>
        </w:rPr>
      </w:pPr>
      <w:r w:rsidRPr="00FC0F38">
        <w:rPr>
          <w:sz w:val="22"/>
          <w:szCs w:val="22"/>
        </w:rPr>
        <w:t>Настоящий Контракт вступает в силу с момента подписания его Сторонами и действует до полного исполнения Сторонами своих обязательств.</w:t>
      </w:r>
    </w:p>
    <w:p w:rsidR="002E7673" w:rsidRPr="00FC0F38" w:rsidRDefault="002E7673" w:rsidP="002E7673">
      <w:pPr>
        <w:tabs>
          <w:tab w:val="left" w:pos="567"/>
        </w:tabs>
        <w:jc w:val="both"/>
        <w:rPr>
          <w:sz w:val="22"/>
          <w:szCs w:val="22"/>
        </w:rPr>
      </w:pP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Порядок пересмотра и расторжения Контракта</w:t>
      </w:r>
    </w:p>
    <w:p w:rsidR="002E7673" w:rsidRPr="00FC0F38" w:rsidRDefault="002E7673" w:rsidP="002E7673">
      <w:pPr>
        <w:numPr>
          <w:ilvl w:val="1"/>
          <w:numId w:val="18"/>
        </w:numPr>
        <w:ind w:left="0" w:firstLine="0"/>
        <w:jc w:val="both"/>
        <w:rPr>
          <w:rFonts w:eastAsia="Arial Unicode MS"/>
          <w:sz w:val="22"/>
          <w:szCs w:val="22"/>
        </w:rPr>
      </w:pPr>
      <w:r w:rsidRPr="00FC0F38">
        <w:rPr>
          <w:rFonts w:eastAsia="Arial Unicode MS"/>
          <w:sz w:val="22"/>
          <w:szCs w:val="22"/>
        </w:rPr>
        <w:t xml:space="preserve">Внесение изменений и дополнений в Контракт производится в порядке и случаях, предусмотренных Гражданским кодексом РФ и Федеральным законом от 21.07.2005 № 94-ФЗ «О размещении заказов на поставки товаров, выполнение работ, оказание услуг для государственных и муниципальных нужд». Все изменения и дополнения к настоящему Контракту должны быть составлены в письменной форме в двух экземплярах </w:t>
      </w:r>
      <w:r>
        <w:rPr>
          <w:rFonts w:eastAsia="Arial Unicode MS"/>
          <w:sz w:val="22"/>
          <w:szCs w:val="22"/>
        </w:rPr>
        <w:t>–</w:t>
      </w:r>
      <w:r w:rsidRPr="00FC0F38">
        <w:rPr>
          <w:rFonts w:eastAsia="Arial Unicode MS"/>
          <w:sz w:val="22"/>
          <w:szCs w:val="22"/>
        </w:rPr>
        <w:t xml:space="preserve"> по одному для каждой из Сторон, и подписаны Сторонами.</w:t>
      </w:r>
    </w:p>
    <w:p w:rsidR="002E7673" w:rsidRPr="00FC0F38" w:rsidRDefault="002E7673" w:rsidP="002E7673">
      <w:pPr>
        <w:jc w:val="both"/>
        <w:rPr>
          <w:rFonts w:eastAsia="Arial Unicode MS"/>
          <w:sz w:val="22"/>
          <w:szCs w:val="22"/>
        </w:rPr>
      </w:pPr>
    </w:p>
    <w:p w:rsidR="002E7673" w:rsidRPr="00FC0F38" w:rsidRDefault="002E7673" w:rsidP="002E7673">
      <w:pPr>
        <w:numPr>
          <w:ilvl w:val="0"/>
          <w:numId w:val="18"/>
        </w:numPr>
        <w:tabs>
          <w:tab w:val="num" w:pos="2062"/>
        </w:tabs>
        <w:ind w:left="0" w:firstLine="0"/>
        <w:jc w:val="center"/>
        <w:rPr>
          <w:b/>
          <w:sz w:val="22"/>
          <w:szCs w:val="22"/>
        </w:rPr>
      </w:pPr>
      <w:r w:rsidRPr="00FC0F38">
        <w:rPr>
          <w:b/>
          <w:sz w:val="22"/>
          <w:szCs w:val="22"/>
        </w:rPr>
        <w:t>Прочие условия Контракта</w:t>
      </w:r>
    </w:p>
    <w:p w:rsidR="002E7673" w:rsidRPr="00FC0F38" w:rsidRDefault="002E7673" w:rsidP="002E7673">
      <w:pPr>
        <w:numPr>
          <w:ilvl w:val="1"/>
          <w:numId w:val="18"/>
        </w:numPr>
        <w:ind w:left="0" w:firstLine="0"/>
        <w:jc w:val="both"/>
        <w:rPr>
          <w:rFonts w:eastAsia="Arial Unicode MS"/>
          <w:sz w:val="22"/>
          <w:szCs w:val="22"/>
        </w:rPr>
      </w:pPr>
      <w:r w:rsidRPr="00FC0F38">
        <w:rPr>
          <w:rFonts w:eastAsia="Arial Unicode MS"/>
          <w:sz w:val="22"/>
          <w:szCs w:val="22"/>
        </w:rPr>
        <w:t>Все изменения и дополнения к настоящему Контракту являются его неотъемлемой частью и обретают юридическую силу в том случае, если они составлены в письменной форме в двух экземплярах, по одному для каждой из Сторон и подписаны полномочными представителями Сторон.</w:t>
      </w:r>
    </w:p>
    <w:p w:rsidR="002E7673" w:rsidRPr="00FC0F38" w:rsidRDefault="002E7673" w:rsidP="002E7673">
      <w:pPr>
        <w:numPr>
          <w:ilvl w:val="1"/>
          <w:numId w:val="18"/>
        </w:numPr>
        <w:ind w:left="0" w:firstLine="0"/>
        <w:jc w:val="both"/>
        <w:rPr>
          <w:rFonts w:eastAsia="Arial Unicode MS"/>
          <w:sz w:val="22"/>
          <w:szCs w:val="22"/>
        </w:rPr>
      </w:pPr>
      <w:r w:rsidRPr="00FC0F38">
        <w:rPr>
          <w:rFonts w:eastAsia="Arial Unicode MS"/>
          <w:sz w:val="22"/>
          <w:szCs w:val="22"/>
        </w:rPr>
        <w:t>Настоящий Контракт составлен на ___________ (________) листах в двух экземплярах, имеющих одинаковую юридическую силу, по одному для каждой из Сторон.</w:t>
      </w:r>
    </w:p>
    <w:p w:rsidR="002E7673" w:rsidRPr="00FC0F38" w:rsidRDefault="002E7673" w:rsidP="002E7673">
      <w:pPr>
        <w:numPr>
          <w:ilvl w:val="1"/>
          <w:numId w:val="18"/>
        </w:numPr>
        <w:ind w:left="0" w:firstLine="0"/>
        <w:jc w:val="both"/>
        <w:rPr>
          <w:rFonts w:eastAsia="Arial Unicode MS"/>
          <w:sz w:val="22"/>
          <w:szCs w:val="22"/>
        </w:rPr>
      </w:pPr>
      <w:r w:rsidRPr="00FC0F38">
        <w:rPr>
          <w:rFonts w:eastAsia="Arial Unicode MS"/>
          <w:sz w:val="22"/>
          <w:szCs w:val="22"/>
        </w:rPr>
        <w:t>Настоящий Контракт имеет 4 (Четыре) Приложения, являющихся его неотъемлемой частью.</w:t>
      </w:r>
    </w:p>
    <w:p w:rsidR="002E7673" w:rsidRPr="00FC0F38" w:rsidRDefault="002E7673" w:rsidP="002E7673">
      <w:pPr>
        <w:rPr>
          <w:sz w:val="22"/>
          <w:szCs w:val="22"/>
        </w:rPr>
      </w:pPr>
      <w:r w:rsidRPr="00FC0F38">
        <w:rPr>
          <w:b/>
          <w:sz w:val="22"/>
          <w:szCs w:val="22"/>
        </w:rPr>
        <w:t>Приложение 1</w:t>
      </w:r>
      <w:r w:rsidRPr="00FC0F38">
        <w:rPr>
          <w:sz w:val="22"/>
          <w:szCs w:val="22"/>
        </w:rPr>
        <w:t xml:space="preserve">: </w:t>
      </w:r>
      <w:r>
        <w:rPr>
          <w:sz w:val="22"/>
          <w:szCs w:val="22"/>
        </w:rPr>
        <w:t>Модули и объекты ПО.</w:t>
      </w:r>
    </w:p>
    <w:p w:rsidR="002E7673" w:rsidRPr="00FC0F38" w:rsidRDefault="002E7673" w:rsidP="002E7673">
      <w:pPr>
        <w:rPr>
          <w:sz w:val="22"/>
          <w:szCs w:val="22"/>
        </w:rPr>
      </w:pPr>
      <w:r w:rsidRPr="00FC0F38">
        <w:rPr>
          <w:b/>
          <w:sz w:val="22"/>
          <w:szCs w:val="22"/>
        </w:rPr>
        <w:t>Приложение 2</w:t>
      </w:r>
      <w:r w:rsidRPr="00FC0F38">
        <w:rPr>
          <w:sz w:val="22"/>
          <w:szCs w:val="22"/>
        </w:rPr>
        <w:t>: Регламент.</w:t>
      </w:r>
    </w:p>
    <w:p w:rsidR="002E7673" w:rsidRPr="00FC0F38" w:rsidRDefault="002E7673" w:rsidP="002E7673">
      <w:pPr>
        <w:rPr>
          <w:sz w:val="22"/>
          <w:szCs w:val="22"/>
        </w:rPr>
      </w:pPr>
      <w:r w:rsidRPr="00FC0F38">
        <w:rPr>
          <w:b/>
          <w:sz w:val="22"/>
          <w:szCs w:val="22"/>
        </w:rPr>
        <w:t>Приложение 3</w:t>
      </w:r>
      <w:r w:rsidRPr="00FC0F38">
        <w:rPr>
          <w:sz w:val="22"/>
          <w:szCs w:val="22"/>
        </w:rPr>
        <w:t>: Координаты представителей Сторон (форма).</w:t>
      </w:r>
    </w:p>
    <w:p w:rsidR="002E7673" w:rsidRPr="00FC0F38" w:rsidRDefault="002E7673" w:rsidP="002E7673">
      <w:pPr>
        <w:rPr>
          <w:sz w:val="22"/>
          <w:szCs w:val="22"/>
        </w:rPr>
      </w:pPr>
      <w:r w:rsidRPr="00FC0F38">
        <w:rPr>
          <w:b/>
          <w:sz w:val="22"/>
          <w:szCs w:val="22"/>
        </w:rPr>
        <w:t>Приложение 4</w:t>
      </w:r>
      <w:r w:rsidRPr="00FC0F38">
        <w:rPr>
          <w:sz w:val="22"/>
          <w:szCs w:val="22"/>
        </w:rPr>
        <w:t>: Форма обращения.</w:t>
      </w:r>
    </w:p>
    <w:p w:rsidR="002E7673" w:rsidRPr="00FC0F38" w:rsidRDefault="002E7673" w:rsidP="002E7673">
      <w:pPr>
        <w:rPr>
          <w:sz w:val="22"/>
          <w:szCs w:val="22"/>
        </w:rPr>
      </w:pPr>
    </w:p>
    <w:p w:rsidR="002E7673" w:rsidRDefault="002E7673" w:rsidP="002E7673">
      <w:pPr>
        <w:numPr>
          <w:ilvl w:val="0"/>
          <w:numId w:val="18"/>
        </w:numPr>
        <w:tabs>
          <w:tab w:val="num" w:pos="2062"/>
        </w:tabs>
        <w:ind w:left="0" w:firstLine="0"/>
        <w:jc w:val="center"/>
        <w:rPr>
          <w:b/>
          <w:sz w:val="22"/>
          <w:szCs w:val="22"/>
        </w:rPr>
      </w:pPr>
      <w:r w:rsidRPr="00FC0F38">
        <w:rPr>
          <w:b/>
          <w:sz w:val="22"/>
          <w:szCs w:val="22"/>
        </w:rPr>
        <w:t>Юридические адреса и реквизиты Сторон</w:t>
      </w:r>
    </w:p>
    <w:p w:rsidR="002E7673" w:rsidRPr="00FC0F38" w:rsidRDefault="002E7673" w:rsidP="002E7673">
      <w:pPr>
        <w:tabs>
          <w:tab w:val="num" w:pos="2062"/>
        </w:tabs>
        <w:jc w:val="center"/>
        <w:rPr>
          <w:b/>
          <w:sz w:val="22"/>
          <w:szCs w:val="22"/>
        </w:rPr>
      </w:pPr>
    </w:p>
    <w:tbl>
      <w:tblPr>
        <w:tblW w:w="978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78"/>
        <w:gridCol w:w="425"/>
        <w:gridCol w:w="4678"/>
      </w:tblGrid>
      <w:tr w:rsidR="002E7673" w:rsidRPr="00FC0F38" w:rsidTr="00835A0E">
        <w:trPr>
          <w:jc w:val="center"/>
        </w:trPr>
        <w:tc>
          <w:tcPr>
            <w:tcW w:w="4678" w:type="dxa"/>
            <w:tcBorders>
              <w:top w:val="single" w:sz="4" w:space="0" w:color="auto"/>
              <w:left w:val="single" w:sz="4" w:space="0" w:color="auto"/>
              <w:bottom w:val="single" w:sz="4" w:space="0" w:color="auto"/>
              <w:right w:val="nil"/>
            </w:tcBorders>
          </w:tcPr>
          <w:p w:rsidR="002E7673" w:rsidRPr="00FC0F38" w:rsidRDefault="002E7673" w:rsidP="00835A0E">
            <w:pPr>
              <w:jc w:val="center"/>
              <w:rPr>
                <w:b/>
                <w:sz w:val="22"/>
                <w:szCs w:val="22"/>
              </w:rPr>
            </w:pPr>
            <w:r w:rsidRPr="00FC0F38">
              <w:rPr>
                <w:b/>
                <w:sz w:val="22"/>
                <w:szCs w:val="22"/>
              </w:rPr>
              <w:t>ИСПОЛНИТЕЛЬ</w:t>
            </w:r>
          </w:p>
        </w:tc>
        <w:tc>
          <w:tcPr>
            <w:tcW w:w="425" w:type="dxa"/>
            <w:tcBorders>
              <w:top w:val="nil"/>
              <w:left w:val="single" w:sz="4" w:space="0" w:color="auto"/>
              <w:bottom w:val="nil"/>
              <w:right w:val="single" w:sz="4" w:space="0" w:color="auto"/>
            </w:tcBorders>
          </w:tcPr>
          <w:p w:rsidR="002E7673" w:rsidRPr="00FC0F38" w:rsidRDefault="002E7673" w:rsidP="00835A0E">
            <w:pPr>
              <w:jc w:val="center"/>
              <w:rPr>
                <w:b/>
                <w:sz w:val="22"/>
                <w:szCs w:val="22"/>
              </w:rPr>
            </w:pPr>
          </w:p>
        </w:tc>
        <w:tc>
          <w:tcPr>
            <w:tcW w:w="4678" w:type="dxa"/>
            <w:tcBorders>
              <w:top w:val="single" w:sz="4" w:space="0" w:color="auto"/>
              <w:left w:val="nil"/>
              <w:bottom w:val="single" w:sz="4" w:space="0" w:color="auto"/>
              <w:right w:val="single" w:sz="4" w:space="0" w:color="auto"/>
            </w:tcBorders>
          </w:tcPr>
          <w:p w:rsidR="002E7673" w:rsidRPr="00FC0F38" w:rsidRDefault="002E7673" w:rsidP="00835A0E">
            <w:pPr>
              <w:jc w:val="center"/>
              <w:rPr>
                <w:b/>
                <w:sz w:val="22"/>
                <w:szCs w:val="22"/>
              </w:rPr>
            </w:pPr>
            <w:r w:rsidRPr="00FC0F38">
              <w:rPr>
                <w:b/>
                <w:sz w:val="22"/>
                <w:szCs w:val="22"/>
              </w:rPr>
              <w:t>ЗАКАЗЧИК</w:t>
            </w:r>
          </w:p>
        </w:tc>
      </w:tr>
      <w:tr w:rsidR="00D3246C" w:rsidRPr="00FC0F38" w:rsidTr="00835A0E">
        <w:trPr>
          <w:jc w:val="center"/>
        </w:trPr>
        <w:tc>
          <w:tcPr>
            <w:tcW w:w="4678" w:type="dxa"/>
            <w:tcBorders>
              <w:top w:val="single" w:sz="4" w:space="0" w:color="auto"/>
              <w:left w:val="single" w:sz="4" w:space="0" w:color="auto"/>
              <w:bottom w:val="single" w:sz="4" w:space="0" w:color="auto"/>
              <w:right w:val="nil"/>
            </w:tcBorders>
          </w:tcPr>
          <w:p w:rsidR="00D3246C" w:rsidRPr="00FC0F38" w:rsidRDefault="00D3246C" w:rsidP="00835A0E">
            <w:pPr>
              <w:jc w:val="center"/>
              <w:rPr>
                <w:b/>
                <w:sz w:val="22"/>
                <w:szCs w:val="22"/>
              </w:rPr>
            </w:pPr>
          </w:p>
        </w:tc>
        <w:tc>
          <w:tcPr>
            <w:tcW w:w="425" w:type="dxa"/>
            <w:tcBorders>
              <w:top w:val="nil"/>
              <w:left w:val="single" w:sz="4" w:space="0" w:color="auto"/>
              <w:bottom w:val="nil"/>
              <w:right w:val="single" w:sz="4" w:space="0" w:color="auto"/>
            </w:tcBorders>
          </w:tcPr>
          <w:p w:rsidR="00D3246C" w:rsidRPr="00FC0F38" w:rsidRDefault="00D3246C" w:rsidP="00835A0E">
            <w:pPr>
              <w:jc w:val="center"/>
              <w:rPr>
                <w:b/>
                <w:sz w:val="22"/>
                <w:szCs w:val="22"/>
              </w:rPr>
            </w:pPr>
          </w:p>
        </w:tc>
        <w:tc>
          <w:tcPr>
            <w:tcW w:w="4678" w:type="dxa"/>
            <w:tcBorders>
              <w:top w:val="single" w:sz="4" w:space="0" w:color="auto"/>
              <w:left w:val="nil"/>
              <w:bottom w:val="single" w:sz="4" w:space="0" w:color="auto"/>
              <w:right w:val="single" w:sz="4" w:space="0" w:color="auto"/>
            </w:tcBorders>
          </w:tcPr>
          <w:p w:rsidR="00D3246C" w:rsidRPr="00153006" w:rsidRDefault="00D3246C" w:rsidP="00894EBE">
            <w:pPr>
              <w:pStyle w:val="a7"/>
              <w:tabs>
                <w:tab w:val="left" w:pos="720"/>
              </w:tabs>
              <w:spacing w:after="0"/>
              <w:rPr>
                <w:b/>
                <w:sz w:val="22"/>
                <w:szCs w:val="22"/>
              </w:rPr>
            </w:pPr>
            <w:r w:rsidRPr="00153006">
              <w:rPr>
                <w:b/>
                <w:sz w:val="22"/>
                <w:szCs w:val="22"/>
              </w:rPr>
              <w:t>Финансовое управление</w:t>
            </w:r>
            <w:r w:rsidRPr="00153006">
              <w:rPr>
                <w:sz w:val="22"/>
                <w:szCs w:val="22"/>
              </w:rPr>
              <w:t xml:space="preserve"> администрации      Катав-Ивановского муниципального  района</w:t>
            </w:r>
          </w:p>
          <w:p w:rsidR="00D3246C" w:rsidRDefault="00D3246C" w:rsidP="00894EBE">
            <w:pPr>
              <w:ind w:right="-1"/>
              <w:rPr>
                <w:b/>
                <w:sz w:val="22"/>
                <w:szCs w:val="22"/>
              </w:rPr>
            </w:pPr>
            <w:r w:rsidRPr="00153006">
              <w:rPr>
                <w:b/>
                <w:sz w:val="22"/>
                <w:szCs w:val="22"/>
              </w:rPr>
              <w:t xml:space="preserve">Адрес: </w:t>
            </w:r>
            <w:r>
              <w:rPr>
                <w:b/>
                <w:sz w:val="22"/>
                <w:szCs w:val="22"/>
              </w:rPr>
              <w:t xml:space="preserve"> </w:t>
            </w:r>
            <w:smartTag w:uri="urn:schemas-microsoft-com:office:smarttags" w:element="metricconverter">
              <w:smartTagPr>
                <w:attr w:name="ProductID" w:val="456110, г"/>
              </w:smartTagPr>
              <w:r w:rsidRPr="00153006">
                <w:rPr>
                  <w:b/>
                  <w:sz w:val="22"/>
                  <w:szCs w:val="22"/>
                </w:rPr>
                <w:t>456110, г</w:t>
              </w:r>
            </w:smartTag>
            <w:r w:rsidRPr="00153006">
              <w:rPr>
                <w:b/>
                <w:sz w:val="22"/>
                <w:szCs w:val="22"/>
              </w:rPr>
              <w:t xml:space="preserve">.Катав-Ивановск, </w:t>
            </w:r>
            <w:r>
              <w:rPr>
                <w:b/>
                <w:sz w:val="22"/>
                <w:szCs w:val="22"/>
              </w:rPr>
              <w:t xml:space="preserve"> у</w:t>
            </w:r>
            <w:r w:rsidRPr="00153006">
              <w:rPr>
                <w:b/>
                <w:sz w:val="22"/>
                <w:szCs w:val="22"/>
              </w:rPr>
              <w:t xml:space="preserve">л.Ст.Разина, 45  </w:t>
            </w:r>
          </w:p>
          <w:p w:rsidR="00D3246C" w:rsidRDefault="00D3246C" w:rsidP="00894EBE">
            <w:pPr>
              <w:shd w:val="clear" w:color="auto" w:fill="FFFFFF"/>
              <w:tabs>
                <w:tab w:val="left" w:pos="4444"/>
              </w:tabs>
              <w:ind w:right="74"/>
              <w:rPr>
                <w:spacing w:val="-1"/>
                <w:sz w:val="22"/>
                <w:szCs w:val="22"/>
              </w:rPr>
            </w:pPr>
            <w:r w:rsidRPr="00153006">
              <w:rPr>
                <w:spacing w:val="-1"/>
                <w:sz w:val="22"/>
                <w:szCs w:val="22"/>
              </w:rPr>
              <w:t>ИНН 7410001716</w:t>
            </w:r>
            <w:r>
              <w:rPr>
                <w:spacing w:val="-1"/>
                <w:sz w:val="22"/>
                <w:szCs w:val="22"/>
              </w:rPr>
              <w:t xml:space="preserve">    </w:t>
            </w:r>
            <w:r w:rsidRPr="00153006">
              <w:rPr>
                <w:spacing w:val="-1"/>
                <w:sz w:val="22"/>
                <w:szCs w:val="22"/>
              </w:rPr>
              <w:t xml:space="preserve"> КПП 741001001 </w:t>
            </w:r>
          </w:p>
          <w:p w:rsidR="00D3246C" w:rsidRPr="00153006" w:rsidRDefault="00D3246C" w:rsidP="00894EBE">
            <w:pPr>
              <w:shd w:val="clear" w:color="auto" w:fill="FFFFFF"/>
              <w:tabs>
                <w:tab w:val="left" w:pos="4444"/>
              </w:tabs>
              <w:ind w:right="74"/>
              <w:rPr>
                <w:spacing w:val="-3"/>
                <w:sz w:val="22"/>
                <w:szCs w:val="22"/>
              </w:rPr>
            </w:pPr>
            <w:r w:rsidRPr="00153006">
              <w:rPr>
                <w:spacing w:val="-1"/>
                <w:sz w:val="22"/>
                <w:szCs w:val="22"/>
              </w:rPr>
              <w:t xml:space="preserve">УФК по Челябинской области (ФУ администрации Катав-Ивановского </w:t>
            </w:r>
            <w:r w:rsidRPr="00153006">
              <w:rPr>
                <w:spacing w:val="-3"/>
                <w:sz w:val="22"/>
                <w:szCs w:val="22"/>
              </w:rPr>
              <w:t>муниципального района л/с 031560036 РБ ),</w:t>
            </w:r>
          </w:p>
          <w:p w:rsidR="00D3246C" w:rsidRPr="00153006" w:rsidRDefault="00D3246C" w:rsidP="00894EBE">
            <w:pPr>
              <w:shd w:val="clear" w:color="auto" w:fill="FFFFFF"/>
              <w:tabs>
                <w:tab w:val="left" w:pos="4444"/>
              </w:tabs>
              <w:ind w:right="74"/>
              <w:rPr>
                <w:spacing w:val="-3"/>
                <w:sz w:val="22"/>
                <w:szCs w:val="22"/>
              </w:rPr>
            </w:pPr>
            <w:r w:rsidRPr="00153006">
              <w:rPr>
                <w:spacing w:val="-1"/>
                <w:sz w:val="22"/>
                <w:szCs w:val="22"/>
              </w:rPr>
              <w:t>р/с 40204810400000000268</w:t>
            </w:r>
          </w:p>
          <w:p w:rsidR="00D3246C" w:rsidRDefault="00D3246C" w:rsidP="00894EBE">
            <w:pPr>
              <w:shd w:val="clear" w:color="auto" w:fill="FFFFFF"/>
              <w:tabs>
                <w:tab w:val="left" w:pos="4444"/>
              </w:tabs>
              <w:ind w:right="72"/>
              <w:rPr>
                <w:sz w:val="22"/>
                <w:szCs w:val="22"/>
              </w:rPr>
            </w:pPr>
            <w:r w:rsidRPr="00153006">
              <w:rPr>
                <w:sz w:val="22"/>
                <w:szCs w:val="22"/>
              </w:rPr>
              <w:t>в ГРКЦ ГУ Банка России по Челябинской области</w:t>
            </w:r>
          </w:p>
          <w:p w:rsidR="00D3246C" w:rsidRPr="00983149" w:rsidRDefault="00D3246C" w:rsidP="00894EBE">
            <w:pPr>
              <w:shd w:val="clear" w:color="auto" w:fill="FFFFFF"/>
              <w:tabs>
                <w:tab w:val="left" w:pos="4444"/>
              </w:tabs>
              <w:ind w:right="72"/>
              <w:rPr>
                <w:sz w:val="22"/>
                <w:szCs w:val="22"/>
              </w:rPr>
            </w:pPr>
            <w:r w:rsidRPr="00153006">
              <w:rPr>
                <w:spacing w:val="-4"/>
                <w:sz w:val="22"/>
                <w:szCs w:val="22"/>
              </w:rPr>
              <w:t>БИК 047501001</w:t>
            </w:r>
          </w:p>
          <w:p w:rsidR="00D3246C" w:rsidRPr="00880565" w:rsidRDefault="00D3246C" w:rsidP="00894EBE">
            <w:pPr>
              <w:pStyle w:val="a7"/>
              <w:rPr>
                <w:b/>
                <w:sz w:val="22"/>
                <w:szCs w:val="22"/>
              </w:rPr>
            </w:pPr>
          </w:p>
        </w:tc>
      </w:tr>
      <w:tr w:rsidR="00D3246C" w:rsidRPr="00FC0F38" w:rsidTr="00835A0E">
        <w:trPr>
          <w:jc w:val="center"/>
        </w:trPr>
        <w:tc>
          <w:tcPr>
            <w:tcW w:w="4678" w:type="dxa"/>
            <w:tcBorders>
              <w:top w:val="single" w:sz="4" w:space="0" w:color="auto"/>
              <w:left w:val="single" w:sz="4" w:space="0" w:color="auto"/>
              <w:bottom w:val="single" w:sz="4" w:space="0" w:color="auto"/>
              <w:right w:val="nil"/>
            </w:tcBorders>
          </w:tcPr>
          <w:p w:rsidR="00D3246C" w:rsidRPr="00FC0F38" w:rsidRDefault="00D3246C" w:rsidP="00835A0E">
            <w:pPr>
              <w:jc w:val="both"/>
              <w:rPr>
                <w:rFonts w:ascii="Arial" w:hAnsi="Arial" w:cs="Arial"/>
                <w:sz w:val="22"/>
                <w:szCs w:val="22"/>
              </w:rPr>
            </w:pPr>
          </w:p>
        </w:tc>
        <w:tc>
          <w:tcPr>
            <w:tcW w:w="425" w:type="dxa"/>
            <w:tcBorders>
              <w:top w:val="nil"/>
              <w:left w:val="single" w:sz="4" w:space="0" w:color="auto"/>
              <w:bottom w:val="nil"/>
              <w:right w:val="single" w:sz="4" w:space="0" w:color="auto"/>
            </w:tcBorders>
          </w:tcPr>
          <w:p w:rsidR="00D3246C" w:rsidRPr="00FC0F38" w:rsidRDefault="00D3246C" w:rsidP="00835A0E">
            <w:pPr>
              <w:jc w:val="center"/>
              <w:rPr>
                <w:b/>
                <w:sz w:val="22"/>
                <w:szCs w:val="22"/>
              </w:rPr>
            </w:pPr>
          </w:p>
        </w:tc>
        <w:tc>
          <w:tcPr>
            <w:tcW w:w="4678" w:type="dxa"/>
            <w:tcBorders>
              <w:top w:val="single" w:sz="4" w:space="0" w:color="auto"/>
              <w:left w:val="nil"/>
              <w:bottom w:val="single" w:sz="4" w:space="0" w:color="auto"/>
              <w:right w:val="single" w:sz="4" w:space="0" w:color="auto"/>
            </w:tcBorders>
          </w:tcPr>
          <w:p w:rsidR="00D3246C" w:rsidRDefault="00D3246C" w:rsidP="00894EBE">
            <w:pPr>
              <w:pStyle w:val="a7"/>
              <w:rPr>
                <w:b/>
                <w:sz w:val="22"/>
                <w:szCs w:val="22"/>
              </w:rPr>
            </w:pPr>
            <w:bookmarkStart w:id="4" w:name="T1"/>
            <w:bookmarkStart w:id="5" w:name="B"/>
            <w:bookmarkStart w:id="6" w:name="T"/>
            <w:bookmarkEnd w:id="4"/>
            <w:bookmarkEnd w:id="5"/>
            <w:bookmarkEnd w:id="6"/>
            <w:r>
              <w:rPr>
                <w:b/>
                <w:sz w:val="22"/>
                <w:szCs w:val="22"/>
              </w:rPr>
              <w:t xml:space="preserve">Начальник Управления </w:t>
            </w:r>
          </w:p>
          <w:p w:rsidR="00D3246C" w:rsidRPr="00880565" w:rsidRDefault="00D3246C" w:rsidP="00894EBE">
            <w:pPr>
              <w:pStyle w:val="a7"/>
              <w:rPr>
                <w:b/>
                <w:sz w:val="22"/>
                <w:szCs w:val="22"/>
              </w:rPr>
            </w:pPr>
            <w:r>
              <w:rPr>
                <w:b/>
                <w:sz w:val="22"/>
                <w:szCs w:val="22"/>
              </w:rPr>
              <w:t>_______________С.Л.Чечеткина</w:t>
            </w:r>
          </w:p>
        </w:tc>
      </w:tr>
    </w:tbl>
    <w:p w:rsidR="002E7673" w:rsidRPr="00FC0F38" w:rsidRDefault="002E7673" w:rsidP="002E7673">
      <w:pPr>
        <w:rPr>
          <w:b/>
          <w:sz w:val="22"/>
          <w:szCs w:val="22"/>
        </w:rPr>
        <w:sectPr w:rsidR="002E7673" w:rsidRPr="00FC0F38" w:rsidSect="00835A0E">
          <w:headerReference w:type="default" r:id="rId17"/>
          <w:footerReference w:type="default" r:id="rId18"/>
          <w:footerReference w:type="first" r:id="rId19"/>
          <w:pgSz w:w="11906" w:h="16838"/>
          <w:pgMar w:top="426" w:right="991" w:bottom="709" w:left="1701" w:header="288" w:footer="408" w:gutter="0"/>
          <w:cols w:space="720"/>
          <w:docGrid w:linePitch="326"/>
        </w:sectPr>
      </w:pPr>
    </w:p>
    <w:p w:rsidR="002E7673" w:rsidRPr="00FC0F38" w:rsidRDefault="002E7673" w:rsidP="002E7673">
      <w:pPr>
        <w:rPr>
          <w:b/>
          <w:sz w:val="22"/>
          <w:szCs w:val="22"/>
        </w:rPr>
        <w:sectPr w:rsidR="002E7673" w:rsidRPr="00FC0F38" w:rsidSect="00835A0E">
          <w:footerReference w:type="even" r:id="rId20"/>
          <w:footerReference w:type="default" r:id="rId21"/>
          <w:type w:val="continuous"/>
          <w:pgSz w:w="11906" w:h="16838"/>
          <w:pgMar w:top="567" w:right="566" w:bottom="851" w:left="1134" w:header="288" w:footer="408" w:gutter="0"/>
          <w:cols w:space="720"/>
          <w:docGrid w:linePitch="326"/>
        </w:sectPr>
      </w:pPr>
    </w:p>
    <w:p w:rsidR="002E7673" w:rsidRPr="00FC0F38" w:rsidRDefault="002E7673" w:rsidP="002E7673">
      <w:pPr>
        <w:jc w:val="right"/>
        <w:rPr>
          <w:b/>
          <w:sz w:val="22"/>
          <w:szCs w:val="22"/>
        </w:rPr>
      </w:pPr>
      <w:r w:rsidRPr="00FC0F38">
        <w:rPr>
          <w:b/>
          <w:sz w:val="22"/>
          <w:szCs w:val="22"/>
        </w:rPr>
        <w:lastRenderedPageBreak/>
        <w:t xml:space="preserve">Приложение 1к Контракту </w:t>
      </w:r>
    </w:p>
    <w:p w:rsidR="002E7673" w:rsidRPr="00FC0F38" w:rsidRDefault="002E7673" w:rsidP="002E7673">
      <w:pPr>
        <w:jc w:val="center"/>
        <w:rPr>
          <w:b/>
          <w:sz w:val="22"/>
          <w:szCs w:val="22"/>
        </w:rPr>
      </w:pPr>
    </w:p>
    <w:p w:rsidR="002E7673" w:rsidRPr="00FC0F38" w:rsidRDefault="002E7673" w:rsidP="002E7673">
      <w:pPr>
        <w:jc w:val="center"/>
        <w:rPr>
          <w:sz w:val="22"/>
          <w:szCs w:val="22"/>
        </w:rPr>
      </w:pPr>
      <w:r w:rsidRPr="00FC0F38">
        <w:rPr>
          <w:b/>
          <w:sz w:val="22"/>
          <w:szCs w:val="22"/>
        </w:rPr>
        <w:t>Модули и объекты ПО</w:t>
      </w:r>
    </w:p>
    <w:p w:rsidR="002E7673" w:rsidRPr="00FC0F38" w:rsidRDefault="002E7673" w:rsidP="002E7673">
      <w:pPr>
        <w:rPr>
          <w:sz w:val="22"/>
          <w:szCs w:val="22"/>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2"/>
        <w:gridCol w:w="5103"/>
        <w:gridCol w:w="6237"/>
      </w:tblGrid>
      <w:tr w:rsidR="002E7673" w:rsidRPr="00FC0F38" w:rsidTr="00835A0E">
        <w:trPr>
          <w:cantSplit/>
          <w:trHeight w:val="283"/>
        </w:trPr>
        <w:tc>
          <w:tcPr>
            <w:tcW w:w="709" w:type="dxa"/>
            <w:tcBorders>
              <w:bottom w:val="single" w:sz="4" w:space="0" w:color="auto"/>
            </w:tcBorders>
            <w:shd w:val="clear" w:color="auto" w:fill="auto"/>
            <w:vAlign w:val="center"/>
          </w:tcPr>
          <w:p w:rsidR="002E7673" w:rsidRPr="00FC0F38" w:rsidRDefault="002E7673" w:rsidP="00835A0E">
            <w:pPr>
              <w:jc w:val="center"/>
              <w:rPr>
                <w:b/>
                <w:sz w:val="22"/>
                <w:szCs w:val="22"/>
              </w:rPr>
            </w:pPr>
            <w:r w:rsidRPr="00FC0F38">
              <w:rPr>
                <w:b/>
                <w:sz w:val="22"/>
                <w:szCs w:val="22"/>
              </w:rPr>
              <w:t>№ п/п</w:t>
            </w:r>
          </w:p>
        </w:tc>
        <w:tc>
          <w:tcPr>
            <w:tcW w:w="3402" w:type="dxa"/>
            <w:tcBorders>
              <w:bottom w:val="single" w:sz="4" w:space="0" w:color="auto"/>
            </w:tcBorders>
            <w:shd w:val="clear" w:color="auto" w:fill="auto"/>
            <w:vAlign w:val="center"/>
          </w:tcPr>
          <w:p w:rsidR="002E7673" w:rsidRPr="00FC0F38" w:rsidRDefault="002E7673" w:rsidP="00835A0E">
            <w:pPr>
              <w:jc w:val="center"/>
              <w:rPr>
                <w:b/>
                <w:sz w:val="22"/>
                <w:szCs w:val="22"/>
              </w:rPr>
            </w:pPr>
            <w:r w:rsidRPr="00FC0F38">
              <w:rPr>
                <w:b/>
                <w:sz w:val="22"/>
                <w:szCs w:val="22"/>
              </w:rPr>
              <w:t>Модули ПО</w:t>
            </w:r>
          </w:p>
        </w:tc>
        <w:tc>
          <w:tcPr>
            <w:tcW w:w="5103" w:type="dxa"/>
            <w:tcBorders>
              <w:bottom w:val="single" w:sz="4" w:space="0" w:color="auto"/>
            </w:tcBorders>
            <w:shd w:val="clear" w:color="auto" w:fill="auto"/>
            <w:vAlign w:val="center"/>
          </w:tcPr>
          <w:p w:rsidR="002E7673" w:rsidRPr="00FC0F38" w:rsidRDefault="002E7673" w:rsidP="00835A0E">
            <w:pPr>
              <w:jc w:val="center"/>
              <w:rPr>
                <w:b/>
                <w:sz w:val="22"/>
                <w:szCs w:val="22"/>
              </w:rPr>
            </w:pPr>
            <w:r w:rsidRPr="00FC0F38">
              <w:rPr>
                <w:b/>
                <w:sz w:val="22"/>
                <w:szCs w:val="22"/>
              </w:rPr>
              <w:t>Объекты ПО</w:t>
            </w:r>
          </w:p>
        </w:tc>
        <w:tc>
          <w:tcPr>
            <w:tcW w:w="6237" w:type="dxa"/>
            <w:tcBorders>
              <w:bottom w:val="single" w:sz="4" w:space="0" w:color="auto"/>
            </w:tcBorders>
            <w:vAlign w:val="center"/>
          </w:tcPr>
          <w:p w:rsidR="002E7673" w:rsidRPr="00FC0F38" w:rsidRDefault="002E7673" w:rsidP="00835A0E">
            <w:pPr>
              <w:jc w:val="center"/>
              <w:rPr>
                <w:b/>
                <w:sz w:val="22"/>
                <w:szCs w:val="22"/>
              </w:rPr>
            </w:pPr>
            <w:r w:rsidRPr="00FC0F38">
              <w:rPr>
                <w:b/>
                <w:sz w:val="22"/>
                <w:szCs w:val="22"/>
              </w:rPr>
              <w:t>Функции объектов ПО</w:t>
            </w:r>
          </w:p>
        </w:tc>
      </w:tr>
      <w:tr w:rsidR="002E7673" w:rsidRPr="00FC0F38" w:rsidTr="00835A0E">
        <w:trPr>
          <w:cantSplit/>
          <w:trHeight w:val="222"/>
        </w:trPr>
        <w:tc>
          <w:tcPr>
            <w:tcW w:w="9214" w:type="dxa"/>
            <w:gridSpan w:val="3"/>
            <w:tcBorders>
              <w:top w:val="single" w:sz="4" w:space="0" w:color="auto"/>
              <w:right w:val="single" w:sz="4" w:space="0" w:color="auto"/>
            </w:tcBorders>
            <w:shd w:val="clear" w:color="auto" w:fill="FFFFFF"/>
          </w:tcPr>
          <w:p w:rsidR="002E7673" w:rsidRPr="00FC0F38" w:rsidRDefault="002E7673" w:rsidP="00835A0E">
            <w:pPr>
              <w:rPr>
                <w:sz w:val="22"/>
                <w:szCs w:val="22"/>
              </w:rPr>
            </w:pPr>
            <w:r w:rsidRPr="00FC0F38">
              <w:rPr>
                <w:b/>
                <w:bCs/>
                <w:sz w:val="22"/>
                <w:szCs w:val="22"/>
                <w:lang w:eastAsia="en-US"/>
              </w:rPr>
              <w:t>Базовый блок:</w:t>
            </w:r>
          </w:p>
        </w:tc>
        <w:tc>
          <w:tcPr>
            <w:tcW w:w="6237" w:type="dxa"/>
            <w:tcBorders>
              <w:top w:val="single" w:sz="4" w:space="0" w:color="auto"/>
              <w:right w:val="single" w:sz="4" w:space="0" w:color="auto"/>
            </w:tcBorders>
            <w:shd w:val="clear" w:color="auto" w:fill="FFFFFF"/>
          </w:tcPr>
          <w:p w:rsidR="002E7673" w:rsidRPr="00FC0F38" w:rsidRDefault="002E7673" w:rsidP="00835A0E">
            <w:pPr>
              <w:rPr>
                <w:b/>
                <w:bCs/>
                <w:sz w:val="22"/>
                <w:szCs w:val="22"/>
                <w:lang w:eastAsia="en-US"/>
              </w:rPr>
            </w:pPr>
          </w:p>
        </w:tc>
      </w:tr>
      <w:tr w:rsidR="002E7673" w:rsidRPr="00FC0F38" w:rsidTr="00835A0E">
        <w:trPr>
          <w:cantSplit/>
          <w:trHeight w:val="2252"/>
        </w:trPr>
        <w:tc>
          <w:tcPr>
            <w:tcW w:w="709" w:type="dxa"/>
            <w:tcBorders>
              <w:top w:val="single" w:sz="4" w:space="0" w:color="auto"/>
              <w:right w:val="single" w:sz="4" w:space="0" w:color="auto"/>
            </w:tcBorders>
            <w:shd w:val="clear" w:color="auto" w:fill="FFFFFF"/>
          </w:tcPr>
          <w:p w:rsidR="002E7673" w:rsidRPr="00FC0F38" w:rsidRDefault="002E7673" w:rsidP="002E7673">
            <w:pPr>
              <w:numPr>
                <w:ilvl w:val="0"/>
                <w:numId w:val="34"/>
              </w:numPr>
              <w:tabs>
                <w:tab w:val="left" w:pos="-1809"/>
              </w:tabs>
              <w:ind w:left="0" w:firstLine="0"/>
              <w:contextualSpacing/>
              <w:rPr>
                <w:bCs/>
                <w:sz w:val="22"/>
                <w:szCs w:val="22"/>
                <w:lang w:eastAsia="en-US"/>
              </w:rPr>
            </w:pPr>
          </w:p>
        </w:tc>
        <w:tc>
          <w:tcPr>
            <w:tcW w:w="3402" w:type="dxa"/>
            <w:tcBorders>
              <w:top w:val="single" w:sz="4" w:space="0" w:color="auto"/>
              <w:right w:val="single" w:sz="4" w:space="0" w:color="auto"/>
            </w:tcBorders>
            <w:shd w:val="clear" w:color="auto" w:fill="FFFFFF"/>
          </w:tcPr>
          <w:p w:rsidR="002E7673" w:rsidRPr="00FC0F38" w:rsidRDefault="002E7673" w:rsidP="00835A0E">
            <w:pPr>
              <w:tabs>
                <w:tab w:val="left" w:pos="-1809"/>
              </w:tabs>
              <w:rPr>
                <w:b/>
                <w:sz w:val="22"/>
                <w:szCs w:val="22"/>
                <w:lang w:eastAsia="en-US"/>
              </w:rPr>
            </w:pPr>
            <w:r w:rsidRPr="00FC0F38">
              <w:rPr>
                <w:b/>
                <w:bCs/>
                <w:sz w:val="22"/>
                <w:szCs w:val="22"/>
                <w:lang w:eastAsia="en-US"/>
              </w:rPr>
              <w:t>Модуль «Базовый модуль»</w:t>
            </w:r>
          </w:p>
        </w:tc>
        <w:tc>
          <w:tcPr>
            <w:tcW w:w="5103"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rPr>
                <w:sz w:val="22"/>
                <w:szCs w:val="22"/>
              </w:rPr>
            </w:pPr>
            <w:r w:rsidRPr="00FC0F38">
              <w:rPr>
                <w:sz w:val="22"/>
                <w:szCs w:val="22"/>
              </w:rPr>
              <w:t>Все регистры</w:t>
            </w:r>
          </w:p>
          <w:p w:rsidR="002E7673" w:rsidRPr="00FC0F38" w:rsidRDefault="002E7673" w:rsidP="002E7673">
            <w:pPr>
              <w:numPr>
                <w:ilvl w:val="0"/>
                <w:numId w:val="22"/>
              </w:numPr>
              <w:ind w:left="0" w:firstLine="0"/>
              <w:contextualSpacing/>
              <w:rPr>
                <w:sz w:val="22"/>
                <w:szCs w:val="22"/>
              </w:rPr>
            </w:pPr>
            <w:r w:rsidRPr="00FC0F38">
              <w:rPr>
                <w:sz w:val="22"/>
                <w:szCs w:val="22"/>
              </w:rPr>
              <w:t>Все табличные части</w:t>
            </w:r>
          </w:p>
          <w:p w:rsidR="002E7673" w:rsidRPr="00FC0F38" w:rsidRDefault="002E7673" w:rsidP="002E7673">
            <w:pPr>
              <w:numPr>
                <w:ilvl w:val="0"/>
                <w:numId w:val="22"/>
              </w:numPr>
              <w:ind w:left="0" w:firstLine="0"/>
              <w:contextualSpacing/>
              <w:rPr>
                <w:sz w:val="22"/>
                <w:szCs w:val="22"/>
              </w:rPr>
            </w:pPr>
            <w:r w:rsidRPr="00FC0F38">
              <w:rPr>
                <w:sz w:val="22"/>
                <w:szCs w:val="22"/>
              </w:rPr>
              <w:t>Все перечисления</w:t>
            </w:r>
          </w:p>
          <w:p w:rsidR="002E7673" w:rsidRPr="00FC0F38" w:rsidRDefault="002E7673" w:rsidP="002E7673">
            <w:pPr>
              <w:numPr>
                <w:ilvl w:val="0"/>
                <w:numId w:val="22"/>
              </w:numPr>
              <w:ind w:left="0" w:firstLine="0"/>
              <w:contextualSpacing/>
              <w:rPr>
                <w:sz w:val="22"/>
                <w:szCs w:val="22"/>
              </w:rPr>
            </w:pPr>
            <w:r w:rsidRPr="00FC0F38">
              <w:rPr>
                <w:sz w:val="22"/>
                <w:szCs w:val="22"/>
              </w:rPr>
              <w:t>ЭД Бюджет</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Настройка доступа</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Изменение показателей расчета</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Поиск и Замена</w:t>
            </w:r>
          </w:p>
          <w:p w:rsidR="002E7673" w:rsidRPr="00FC0F38" w:rsidRDefault="002E7673" w:rsidP="002E7673">
            <w:pPr>
              <w:numPr>
                <w:ilvl w:val="0"/>
                <w:numId w:val="22"/>
              </w:numPr>
              <w:ind w:left="0" w:firstLine="0"/>
              <w:contextualSpacing/>
              <w:rPr>
                <w:sz w:val="22"/>
                <w:szCs w:val="22"/>
              </w:rPr>
            </w:pPr>
            <w:r w:rsidRPr="00FC0F38">
              <w:rPr>
                <w:sz w:val="22"/>
                <w:szCs w:val="22"/>
              </w:rPr>
              <w:t>Отчеты (административные):</w:t>
            </w:r>
          </w:p>
          <w:p w:rsidR="002E7673" w:rsidRPr="00FC0F38" w:rsidRDefault="002E7673" w:rsidP="002E7673">
            <w:pPr>
              <w:numPr>
                <w:ilvl w:val="0"/>
                <w:numId w:val="22"/>
              </w:numPr>
              <w:ind w:left="0" w:firstLine="0"/>
              <w:contextualSpacing/>
              <w:rPr>
                <w:sz w:val="22"/>
                <w:szCs w:val="22"/>
              </w:rPr>
            </w:pPr>
            <w:r w:rsidRPr="00FC0F38">
              <w:rPr>
                <w:sz w:val="22"/>
                <w:szCs w:val="22"/>
              </w:rPr>
              <w:t>Роли Пользователей</w:t>
            </w:r>
          </w:p>
          <w:p w:rsidR="002E7673" w:rsidRPr="00FC0F38" w:rsidRDefault="002E7673" w:rsidP="002E7673">
            <w:pPr>
              <w:numPr>
                <w:ilvl w:val="0"/>
                <w:numId w:val="22"/>
              </w:numPr>
              <w:ind w:left="0" w:firstLine="0"/>
              <w:contextualSpacing/>
              <w:rPr>
                <w:sz w:val="22"/>
                <w:szCs w:val="22"/>
              </w:rPr>
            </w:pPr>
            <w:r w:rsidRPr="00FC0F38">
              <w:rPr>
                <w:sz w:val="22"/>
                <w:szCs w:val="22"/>
              </w:rPr>
              <w:t>Модули ППО</w:t>
            </w:r>
          </w:p>
          <w:p w:rsidR="002E7673" w:rsidRPr="00FC0F38" w:rsidRDefault="002E7673" w:rsidP="002E7673">
            <w:pPr>
              <w:numPr>
                <w:ilvl w:val="0"/>
                <w:numId w:val="22"/>
              </w:numPr>
              <w:ind w:left="0" w:firstLine="0"/>
              <w:contextualSpacing/>
              <w:rPr>
                <w:sz w:val="22"/>
                <w:szCs w:val="22"/>
              </w:rPr>
            </w:pPr>
            <w:r w:rsidRPr="00FC0F38">
              <w:rPr>
                <w:sz w:val="22"/>
                <w:szCs w:val="22"/>
              </w:rPr>
              <w:t>Отчет действий пользователей системы</w:t>
            </w:r>
          </w:p>
        </w:tc>
        <w:tc>
          <w:tcPr>
            <w:tcW w:w="6237" w:type="dxa"/>
            <w:tcBorders>
              <w:top w:val="single" w:sz="4" w:space="0" w:color="auto"/>
              <w:right w:val="single" w:sz="4" w:space="0" w:color="auto"/>
            </w:tcBorders>
            <w:shd w:val="clear" w:color="auto" w:fill="FFFFFF"/>
          </w:tcPr>
          <w:p w:rsidR="002E7673" w:rsidRPr="00FC0F38" w:rsidRDefault="002E7673" w:rsidP="002E7673">
            <w:pPr>
              <w:numPr>
                <w:ilvl w:val="0"/>
                <w:numId w:val="25"/>
              </w:numPr>
              <w:ind w:left="0" w:firstLine="0"/>
              <w:contextualSpacing/>
              <w:jc w:val="both"/>
              <w:rPr>
                <w:sz w:val="22"/>
                <w:szCs w:val="22"/>
              </w:rPr>
            </w:pPr>
            <w:r w:rsidRPr="00FC0F38">
              <w:rPr>
                <w:sz w:val="22"/>
                <w:szCs w:val="22"/>
              </w:rPr>
              <w:t>Обеспечение электронного документооборота в системе;</w:t>
            </w:r>
          </w:p>
          <w:p w:rsidR="002E7673" w:rsidRPr="00FC0F38" w:rsidRDefault="002E7673" w:rsidP="002E7673">
            <w:pPr>
              <w:numPr>
                <w:ilvl w:val="0"/>
                <w:numId w:val="25"/>
              </w:numPr>
              <w:ind w:left="0" w:firstLine="0"/>
              <w:contextualSpacing/>
              <w:jc w:val="both"/>
              <w:rPr>
                <w:sz w:val="22"/>
                <w:szCs w:val="22"/>
              </w:rPr>
            </w:pPr>
            <w:r w:rsidRPr="00FC0F38">
              <w:rPr>
                <w:sz w:val="22"/>
                <w:szCs w:val="22"/>
              </w:rPr>
              <w:t>Конвейерная обработка электронных документов;</w:t>
            </w:r>
          </w:p>
          <w:p w:rsidR="002E7673" w:rsidRPr="00FC0F38" w:rsidRDefault="002E7673" w:rsidP="002E7673">
            <w:pPr>
              <w:numPr>
                <w:ilvl w:val="0"/>
                <w:numId w:val="25"/>
              </w:numPr>
              <w:ind w:left="0" w:firstLine="0"/>
              <w:contextualSpacing/>
              <w:jc w:val="both"/>
              <w:rPr>
                <w:sz w:val="22"/>
                <w:szCs w:val="22"/>
              </w:rPr>
            </w:pPr>
            <w:r w:rsidRPr="00FC0F38">
              <w:rPr>
                <w:sz w:val="22"/>
                <w:szCs w:val="22"/>
              </w:rPr>
              <w:t>Создание нескольких версий бюджета;</w:t>
            </w:r>
          </w:p>
          <w:p w:rsidR="002E7673" w:rsidRPr="00FC0F38" w:rsidRDefault="002E7673" w:rsidP="002E7673">
            <w:pPr>
              <w:numPr>
                <w:ilvl w:val="0"/>
                <w:numId w:val="25"/>
              </w:numPr>
              <w:ind w:left="0" w:firstLine="0"/>
              <w:contextualSpacing/>
              <w:jc w:val="both"/>
              <w:rPr>
                <w:sz w:val="22"/>
                <w:szCs w:val="22"/>
              </w:rPr>
            </w:pPr>
            <w:r w:rsidRPr="00FC0F38">
              <w:rPr>
                <w:sz w:val="22"/>
                <w:szCs w:val="22"/>
              </w:rPr>
              <w:t>Аутентификация пользователей;</w:t>
            </w:r>
          </w:p>
          <w:p w:rsidR="002E7673" w:rsidRPr="00FC0F38" w:rsidRDefault="002E7673" w:rsidP="002E7673">
            <w:pPr>
              <w:numPr>
                <w:ilvl w:val="0"/>
                <w:numId w:val="25"/>
              </w:numPr>
              <w:ind w:left="0" w:firstLine="0"/>
              <w:contextualSpacing/>
              <w:jc w:val="both"/>
              <w:rPr>
                <w:sz w:val="22"/>
                <w:szCs w:val="22"/>
              </w:rPr>
            </w:pPr>
            <w:r w:rsidRPr="00FC0F38">
              <w:rPr>
                <w:sz w:val="22"/>
                <w:szCs w:val="22"/>
              </w:rPr>
              <w:t>Создание ролевой модели доступа;</w:t>
            </w:r>
          </w:p>
          <w:p w:rsidR="002E7673" w:rsidRPr="00FC0F38" w:rsidRDefault="002E7673" w:rsidP="002E7673">
            <w:pPr>
              <w:numPr>
                <w:ilvl w:val="0"/>
                <w:numId w:val="25"/>
              </w:numPr>
              <w:ind w:left="0" w:firstLine="0"/>
              <w:contextualSpacing/>
              <w:jc w:val="both"/>
              <w:rPr>
                <w:sz w:val="22"/>
                <w:szCs w:val="22"/>
              </w:rPr>
            </w:pPr>
            <w:r w:rsidRPr="00FC0F38">
              <w:rPr>
                <w:sz w:val="22"/>
                <w:szCs w:val="22"/>
              </w:rPr>
              <w:t>Ограничение видимости информации согласно утвержденным полномочиям пользователей;</w:t>
            </w:r>
          </w:p>
          <w:p w:rsidR="002E7673" w:rsidRPr="00FC0F38" w:rsidRDefault="002E7673" w:rsidP="002E7673">
            <w:pPr>
              <w:numPr>
                <w:ilvl w:val="0"/>
                <w:numId w:val="25"/>
              </w:numPr>
              <w:ind w:left="0" w:firstLine="0"/>
              <w:contextualSpacing/>
              <w:jc w:val="both"/>
              <w:rPr>
                <w:sz w:val="22"/>
                <w:szCs w:val="22"/>
              </w:rPr>
            </w:pPr>
            <w:r w:rsidRPr="00FC0F38">
              <w:rPr>
                <w:sz w:val="22"/>
                <w:szCs w:val="22"/>
              </w:rPr>
              <w:t>Функциональное разграничение действий пользователей при обработке информации;</w:t>
            </w:r>
          </w:p>
          <w:p w:rsidR="002E7673" w:rsidRPr="00FC0F38" w:rsidRDefault="002E7673" w:rsidP="002E7673">
            <w:pPr>
              <w:numPr>
                <w:ilvl w:val="0"/>
                <w:numId w:val="25"/>
              </w:numPr>
              <w:ind w:left="0" w:firstLine="0"/>
              <w:contextualSpacing/>
              <w:jc w:val="both"/>
              <w:rPr>
                <w:sz w:val="22"/>
                <w:szCs w:val="22"/>
              </w:rPr>
            </w:pPr>
            <w:r w:rsidRPr="00FC0F38">
              <w:rPr>
                <w:sz w:val="22"/>
                <w:szCs w:val="22"/>
              </w:rPr>
              <w:t xml:space="preserve">Возможность ввода и хранения различных формул (алгоритмов) расчета; </w:t>
            </w:r>
          </w:p>
          <w:p w:rsidR="002E7673" w:rsidRPr="00FC0F38" w:rsidRDefault="002E7673" w:rsidP="002E7673">
            <w:pPr>
              <w:numPr>
                <w:ilvl w:val="0"/>
                <w:numId w:val="25"/>
              </w:numPr>
              <w:ind w:left="0" w:firstLine="0"/>
              <w:contextualSpacing/>
              <w:jc w:val="both"/>
              <w:rPr>
                <w:sz w:val="22"/>
                <w:szCs w:val="22"/>
              </w:rPr>
            </w:pPr>
            <w:r w:rsidRPr="00FC0F38">
              <w:rPr>
                <w:sz w:val="22"/>
                <w:szCs w:val="22"/>
              </w:rPr>
              <w:t>Возможность изменения существующих и добавления новых формул (алгоритмов) расчета;</w:t>
            </w:r>
          </w:p>
        </w:tc>
      </w:tr>
      <w:tr w:rsidR="002E7673" w:rsidRPr="00FC0F38" w:rsidTr="00835A0E">
        <w:trPr>
          <w:trHeight w:val="2126"/>
        </w:trPr>
        <w:tc>
          <w:tcPr>
            <w:tcW w:w="709" w:type="dxa"/>
            <w:tcBorders>
              <w:top w:val="single" w:sz="4" w:space="0" w:color="auto"/>
              <w:right w:val="single" w:sz="4" w:space="0" w:color="auto"/>
            </w:tcBorders>
            <w:shd w:val="clear" w:color="auto" w:fill="FFFFFF"/>
          </w:tcPr>
          <w:p w:rsidR="002E7673" w:rsidRPr="00FC0F38" w:rsidRDefault="002E7673" w:rsidP="002E7673">
            <w:pPr>
              <w:numPr>
                <w:ilvl w:val="0"/>
                <w:numId w:val="34"/>
              </w:numPr>
              <w:tabs>
                <w:tab w:val="left" w:pos="0"/>
              </w:tabs>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FFFFFF"/>
          </w:tcPr>
          <w:p w:rsidR="002E7673" w:rsidRPr="00FC0F38" w:rsidRDefault="002E7673" w:rsidP="00835A0E">
            <w:pPr>
              <w:tabs>
                <w:tab w:val="left" w:pos="0"/>
              </w:tabs>
              <w:rPr>
                <w:b/>
                <w:sz w:val="22"/>
                <w:szCs w:val="22"/>
                <w:lang w:eastAsia="en-US"/>
              </w:rPr>
            </w:pPr>
            <w:r w:rsidRPr="00FC0F38">
              <w:rPr>
                <w:b/>
                <w:bCs/>
                <w:sz w:val="22"/>
                <w:szCs w:val="22"/>
                <w:lang w:eastAsia="en-US"/>
              </w:rPr>
              <w:t>Модуль «Нормативно-справочная информация базовая»</w:t>
            </w:r>
          </w:p>
        </w:tc>
        <w:tc>
          <w:tcPr>
            <w:tcW w:w="5103"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rPr>
                <w:sz w:val="22"/>
                <w:szCs w:val="22"/>
              </w:rPr>
            </w:pPr>
            <w:r w:rsidRPr="00FC0F38">
              <w:rPr>
                <w:sz w:val="22"/>
                <w:szCs w:val="22"/>
              </w:rPr>
              <w:t xml:space="preserve">Справочники: </w:t>
            </w:r>
          </w:p>
          <w:p w:rsidR="002E7673" w:rsidRPr="00FC0F38" w:rsidRDefault="002E7673" w:rsidP="002E7673">
            <w:pPr>
              <w:numPr>
                <w:ilvl w:val="0"/>
                <w:numId w:val="22"/>
              </w:numPr>
              <w:ind w:left="0" w:firstLine="0"/>
              <w:contextualSpacing/>
              <w:rPr>
                <w:sz w:val="22"/>
                <w:szCs w:val="22"/>
              </w:rPr>
            </w:pPr>
            <w:r w:rsidRPr="00FC0F38">
              <w:rPr>
                <w:sz w:val="22"/>
                <w:szCs w:val="22"/>
              </w:rPr>
              <w:t>все «_Системные»</w:t>
            </w:r>
          </w:p>
          <w:p w:rsidR="002E7673" w:rsidRPr="00FC0F38" w:rsidRDefault="002E7673" w:rsidP="002E7673">
            <w:pPr>
              <w:numPr>
                <w:ilvl w:val="0"/>
                <w:numId w:val="22"/>
              </w:numPr>
              <w:ind w:left="0" w:firstLine="0"/>
              <w:contextualSpacing/>
              <w:rPr>
                <w:sz w:val="22"/>
                <w:szCs w:val="22"/>
              </w:rPr>
            </w:pPr>
            <w:r w:rsidRPr="00FC0F38">
              <w:rPr>
                <w:sz w:val="22"/>
                <w:szCs w:val="22"/>
              </w:rPr>
              <w:t>все «_Для отчетов»</w:t>
            </w:r>
          </w:p>
          <w:p w:rsidR="002E7673" w:rsidRPr="00FC0F38" w:rsidRDefault="002E7673" w:rsidP="002E7673">
            <w:pPr>
              <w:numPr>
                <w:ilvl w:val="0"/>
                <w:numId w:val="22"/>
              </w:numPr>
              <w:ind w:left="0" w:firstLine="0"/>
              <w:contextualSpacing/>
              <w:rPr>
                <w:sz w:val="22"/>
                <w:szCs w:val="22"/>
              </w:rPr>
            </w:pPr>
            <w:r w:rsidRPr="00FC0F38">
              <w:rPr>
                <w:sz w:val="22"/>
                <w:szCs w:val="22"/>
              </w:rPr>
              <w:t>все «Административные» (кроме шаблонов импорта)</w:t>
            </w:r>
          </w:p>
          <w:p w:rsidR="002E7673" w:rsidRPr="00FC0F38" w:rsidRDefault="002E7673" w:rsidP="002E7673">
            <w:pPr>
              <w:numPr>
                <w:ilvl w:val="0"/>
                <w:numId w:val="22"/>
              </w:numPr>
              <w:ind w:left="0" w:firstLine="0"/>
              <w:contextualSpacing/>
              <w:rPr>
                <w:sz w:val="22"/>
                <w:szCs w:val="22"/>
              </w:rPr>
            </w:pPr>
            <w:r w:rsidRPr="00FC0F38">
              <w:rPr>
                <w:sz w:val="22"/>
                <w:szCs w:val="22"/>
              </w:rPr>
              <w:t>все «Общие»</w:t>
            </w:r>
          </w:p>
          <w:p w:rsidR="002E7673" w:rsidRPr="00FC0F38" w:rsidRDefault="002E7673" w:rsidP="002E7673">
            <w:pPr>
              <w:numPr>
                <w:ilvl w:val="0"/>
                <w:numId w:val="22"/>
              </w:numPr>
              <w:ind w:left="0" w:firstLine="0"/>
              <w:contextualSpacing/>
              <w:rPr>
                <w:sz w:val="22"/>
                <w:szCs w:val="22"/>
              </w:rPr>
            </w:pPr>
            <w:r w:rsidRPr="00FC0F38">
              <w:rPr>
                <w:sz w:val="22"/>
                <w:szCs w:val="22"/>
              </w:rPr>
              <w:t>все «Типы и категории»</w:t>
            </w:r>
          </w:p>
          <w:p w:rsidR="002E7673" w:rsidRPr="00FC0F38" w:rsidRDefault="002E7673" w:rsidP="002E7673">
            <w:pPr>
              <w:numPr>
                <w:ilvl w:val="0"/>
                <w:numId w:val="22"/>
              </w:numPr>
              <w:ind w:left="0" w:firstLine="0"/>
              <w:contextualSpacing/>
              <w:rPr>
                <w:sz w:val="22"/>
                <w:szCs w:val="22"/>
              </w:rPr>
            </w:pPr>
            <w:r w:rsidRPr="00FC0F38">
              <w:rPr>
                <w:sz w:val="22"/>
                <w:szCs w:val="22"/>
              </w:rPr>
              <w:t>все «Расчеты»</w:t>
            </w:r>
          </w:p>
          <w:p w:rsidR="002E7673" w:rsidRPr="00FC0F38" w:rsidRDefault="002E7673" w:rsidP="002E7673">
            <w:pPr>
              <w:numPr>
                <w:ilvl w:val="0"/>
                <w:numId w:val="22"/>
              </w:numPr>
              <w:ind w:left="0" w:firstLine="0"/>
              <w:contextualSpacing/>
              <w:rPr>
                <w:sz w:val="22"/>
                <w:szCs w:val="22"/>
              </w:rPr>
            </w:pPr>
            <w:r w:rsidRPr="00FC0F38">
              <w:rPr>
                <w:sz w:val="22"/>
                <w:szCs w:val="22"/>
              </w:rPr>
              <w:t>все «Коды бюджетной классификации»</w:t>
            </w:r>
          </w:p>
          <w:p w:rsidR="002E7673" w:rsidRPr="00FC0F38" w:rsidRDefault="002E7673" w:rsidP="002E7673">
            <w:pPr>
              <w:numPr>
                <w:ilvl w:val="0"/>
                <w:numId w:val="22"/>
              </w:numPr>
              <w:ind w:left="0" w:firstLine="0"/>
              <w:contextualSpacing/>
              <w:rPr>
                <w:sz w:val="22"/>
                <w:szCs w:val="22"/>
              </w:rPr>
            </w:pPr>
            <w:r w:rsidRPr="00FC0F38">
              <w:rPr>
                <w:sz w:val="22"/>
                <w:szCs w:val="22"/>
              </w:rPr>
              <w:t>все «Справочники РРО»</w:t>
            </w:r>
          </w:p>
          <w:p w:rsidR="002E7673" w:rsidRPr="00FC0F38" w:rsidRDefault="002E7673" w:rsidP="002E7673">
            <w:pPr>
              <w:numPr>
                <w:ilvl w:val="0"/>
                <w:numId w:val="22"/>
              </w:numPr>
              <w:ind w:left="0" w:firstLine="0"/>
              <w:contextualSpacing/>
              <w:rPr>
                <w:sz w:val="22"/>
                <w:szCs w:val="22"/>
                <w:lang w:val="en-US"/>
              </w:rPr>
            </w:pPr>
            <w:r w:rsidRPr="00FC0F38">
              <w:rPr>
                <w:sz w:val="22"/>
                <w:szCs w:val="22"/>
              </w:rPr>
              <w:t>Справочник СБП</w:t>
            </w:r>
          </w:p>
        </w:tc>
        <w:tc>
          <w:tcPr>
            <w:tcW w:w="6237" w:type="dxa"/>
            <w:tcBorders>
              <w:top w:val="single" w:sz="4" w:space="0" w:color="auto"/>
              <w:right w:val="single" w:sz="4" w:space="0" w:color="auto"/>
            </w:tcBorders>
            <w:shd w:val="clear" w:color="auto" w:fill="FFFFFF"/>
          </w:tcPr>
          <w:p w:rsidR="002E7673" w:rsidRPr="00FC0F38" w:rsidRDefault="002E7673" w:rsidP="00835A0E">
            <w:pPr>
              <w:jc w:val="both"/>
              <w:rPr>
                <w:sz w:val="22"/>
                <w:szCs w:val="22"/>
              </w:rPr>
            </w:pPr>
            <w:r w:rsidRPr="00FC0F38">
              <w:rPr>
                <w:sz w:val="22"/>
                <w:szCs w:val="22"/>
              </w:rPr>
              <w:t>Ведение в системе следующих справочников:</w:t>
            </w:r>
          </w:p>
          <w:p w:rsidR="002E7673" w:rsidRPr="00FC0F38" w:rsidRDefault="002E7673" w:rsidP="002E7673">
            <w:pPr>
              <w:numPr>
                <w:ilvl w:val="0"/>
                <w:numId w:val="26"/>
              </w:numPr>
              <w:ind w:left="68" w:firstLine="0"/>
              <w:contextualSpacing/>
              <w:jc w:val="both"/>
              <w:rPr>
                <w:sz w:val="22"/>
                <w:szCs w:val="22"/>
              </w:rPr>
            </w:pPr>
            <w:r w:rsidRPr="00FC0F38">
              <w:rPr>
                <w:sz w:val="22"/>
                <w:szCs w:val="22"/>
              </w:rPr>
              <w:t>Публично-правовых образований (ППО);</w:t>
            </w:r>
          </w:p>
          <w:p w:rsidR="002E7673" w:rsidRPr="00FC0F38" w:rsidRDefault="002E7673" w:rsidP="002E7673">
            <w:pPr>
              <w:numPr>
                <w:ilvl w:val="0"/>
                <w:numId w:val="26"/>
              </w:numPr>
              <w:ind w:left="68" w:firstLine="0"/>
              <w:contextualSpacing/>
              <w:jc w:val="both"/>
              <w:rPr>
                <w:sz w:val="22"/>
                <w:szCs w:val="22"/>
              </w:rPr>
            </w:pPr>
            <w:r w:rsidRPr="00FC0F38">
              <w:rPr>
                <w:sz w:val="22"/>
                <w:szCs w:val="22"/>
              </w:rPr>
              <w:t>Организаций;</w:t>
            </w:r>
          </w:p>
          <w:p w:rsidR="002E7673" w:rsidRPr="00FC0F38" w:rsidRDefault="002E7673" w:rsidP="002E7673">
            <w:pPr>
              <w:numPr>
                <w:ilvl w:val="0"/>
                <w:numId w:val="26"/>
              </w:numPr>
              <w:ind w:left="68" w:firstLine="0"/>
              <w:contextualSpacing/>
              <w:jc w:val="both"/>
              <w:rPr>
                <w:sz w:val="22"/>
                <w:szCs w:val="22"/>
              </w:rPr>
            </w:pPr>
            <w:r w:rsidRPr="00FC0F38">
              <w:rPr>
                <w:sz w:val="22"/>
                <w:szCs w:val="22"/>
              </w:rPr>
              <w:t>Кодов бюджетной классификации, в том числе дополнительных;</w:t>
            </w:r>
          </w:p>
          <w:p w:rsidR="002E7673" w:rsidRPr="00FC0F38" w:rsidRDefault="002E7673" w:rsidP="002E7673">
            <w:pPr>
              <w:numPr>
                <w:ilvl w:val="0"/>
                <w:numId w:val="26"/>
              </w:numPr>
              <w:ind w:left="68" w:firstLine="0"/>
              <w:contextualSpacing/>
              <w:jc w:val="both"/>
              <w:rPr>
                <w:sz w:val="22"/>
                <w:szCs w:val="22"/>
              </w:rPr>
            </w:pPr>
            <w:r w:rsidRPr="00FC0F38">
              <w:rPr>
                <w:sz w:val="22"/>
                <w:szCs w:val="22"/>
              </w:rPr>
              <w:t>Источников финансирования;</w:t>
            </w:r>
          </w:p>
          <w:p w:rsidR="002E7673" w:rsidRPr="00FC0F38" w:rsidRDefault="002E7673" w:rsidP="002E7673">
            <w:pPr>
              <w:numPr>
                <w:ilvl w:val="0"/>
                <w:numId w:val="26"/>
              </w:numPr>
              <w:ind w:left="68" w:firstLine="0"/>
              <w:contextualSpacing/>
              <w:jc w:val="both"/>
              <w:rPr>
                <w:sz w:val="22"/>
                <w:szCs w:val="22"/>
              </w:rPr>
            </w:pPr>
            <w:r w:rsidRPr="00FC0F38">
              <w:rPr>
                <w:sz w:val="22"/>
                <w:szCs w:val="22"/>
              </w:rPr>
              <w:t>Расходных обязательств;</w:t>
            </w:r>
          </w:p>
          <w:p w:rsidR="002E7673" w:rsidRPr="00FC0F38" w:rsidRDefault="002E7673" w:rsidP="002E7673">
            <w:pPr>
              <w:numPr>
                <w:ilvl w:val="0"/>
                <w:numId w:val="26"/>
              </w:numPr>
              <w:ind w:left="68" w:firstLine="0"/>
              <w:contextualSpacing/>
              <w:jc w:val="both"/>
              <w:rPr>
                <w:sz w:val="22"/>
                <w:szCs w:val="22"/>
              </w:rPr>
            </w:pPr>
            <w:r w:rsidRPr="00FC0F38">
              <w:rPr>
                <w:sz w:val="22"/>
                <w:szCs w:val="22"/>
              </w:rPr>
              <w:t>Типов расходных обязательств (действующие, принимаемые);</w:t>
            </w:r>
          </w:p>
          <w:p w:rsidR="002E7673" w:rsidRPr="00FC0F38" w:rsidRDefault="002E7673" w:rsidP="002E7673">
            <w:pPr>
              <w:numPr>
                <w:ilvl w:val="0"/>
                <w:numId w:val="26"/>
              </w:numPr>
              <w:ind w:left="68" w:firstLine="0"/>
              <w:contextualSpacing/>
              <w:jc w:val="both"/>
              <w:rPr>
                <w:sz w:val="22"/>
                <w:szCs w:val="22"/>
              </w:rPr>
            </w:pPr>
            <w:r w:rsidRPr="00FC0F38">
              <w:rPr>
                <w:sz w:val="22"/>
                <w:szCs w:val="22"/>
              </w:rPr>
              <w:t>Формул расчета;</w:t>
            </w:r>
          </w:p>
          <w:p w:rsidR="002E7673" w:rsidRPr="00FC0F38" w:rsidRDefault="002E7673" w:rsidP="002E7673">
            <w:pPr>
              <w:numPr>
                <w:ilvl w:val="0"/>
                <w:numId w:val="26"/>
              </w:numPr>
              <w:ind w:left="68" w:firstLine="0"/>
              <w:contextualSpacing/>
              <w:jc w:val="both"/>
              <w:rPr>
                <w:sz w:val="22"/>
                <w:szCs w:val="22"/>
              </w:rPr>
            </w:pPr>
            <w:r w:rsidRPr="00FC0F38">
              <w:rPr>
                <w:sz w:val="22"/>
                <w:szCs w:val="22"/>
              </w:rPr>
              <w:t>Показателей расчета;</w:t>
            </w:r>
          </w:p>
          <w:p w:rsidR="002E7673" w:rsidRPr="00FC0F38" w:rsidRDefault="002E7673" w:rsidP="00835A0E">
            <w:pPr>
              <w:jc w:val="both"/>
              <w:rPr>
                <w:sz w:val="22"/>
                <w:szCs w:val="22"/>
              </w:rPr>
            </w:pPr>
            <w:r w:rsidRPr="00FC0F38">
              <w:rPr>
                <w:sz w:val="22"/>
                <w:szCs w:val="22"/>
              </w:rPr>
              <w:t>и др.</w:t>
            </w:r>
          </w:p>
        </w:tc>
      </w:tr>
      <w:tr w:rsidR="002E7673" w:rsidRPr="00FC0F38" w:rsidTr="00835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40"/>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E7673" w:rsidRPr="00FC0F38" w:rsidRDefault="002E7673" w:rsidP="002E7673">
            <w:pPr>
              <w:numPr>
                <w:ilvl w:val="0"/>
                <w:numId w:val="34"/>
              </w:numPr>
              <w:tabs>
                <w:tab w:val="left" w:pos="0"/>
              </w:tabs>
              <w:ind w:left="0" w:firstLine="0"/>
              <w:contextualSpacing/>
              <w:rPr>
                <w:bCs/>
                <w:i/>
                <w:sz w:val="22"/>
                <w:szCs w:val="22"/>
                <w:lang w:eastAsia="en-US"/>
              </w:rPr>
            </w:pPr>
            <w:r w:rsidRPr="00FC0F38">
              <w:rPr>
                <w:bCs/>
                <w:i/>
                <w:sz w:val="22"/>
                <w:szCs w:val="22"/>
                <w:lang w:eastAsia="en-US"/>
              </w:rPr>
              <w:t>3</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E7673" w:rsidRPr="00FC0F38" w:rsidRDefault="002E7673" w:rsidP="00835A0E">
            <w:pPr>
              <w:tabs>
                <w:tab w:val="left" w:pos="0"/>
              </w:tabs>
              <w:contextualSpacing/>
              <w:rPr>
                <w:b/>
                <w:bCs/>
                <w:sz w:val="22"/>
                <w:szCs w:val="22"/>
                <w:lang w:eastAsia="en-US"/>
              </w:rPr>
            </w:pPr>
            <w:r w:rsidRPr="00FC0F38">
              <w:rPr>
                <w:b/>
                <w:bCs/>
                <w:sz w:val="22"/>
                <w:szCs w:val="22"/>
                <w:lang w:eastAsia="en-US"/>
              </w:rPr>
              <w:t>Модуль «Копирование данных между бюджетами»</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E7673" w:rsidRPr="00FC0F38" w:rsidRDefault="002E7673" w:rsidP="002E7673">
            <w:pPr>
              <w:numPr>
                <w:ilvl w:val="0"/>
                <w:numId w:val="22"/>
              </w:numPr>
              <w:ind w:left="0" w:firstLine="0"/>
              <w:contextualSpacing/>
              <w:rPr>
                <w:sz w:val="22"/>
                <w:szCs w:val="22"/>
              </w:rPr>
            </w:pPr>
            <w:r w:rsidRPr="00FC0F38">
              <w:rPr>
                <w:sz w:val="22"/>
                <w:szCs w:val="22"/>
              </w:rPr>
              <w:t xml:space="preserve">Инструмент Копирование справочников между бюджетами </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«Копирование документов между бюджетами»;</w:t>
            </w:r>
          </w:p>
          <w:p w:rsidR="002E7673" w:rsidRPr="00FC0F38" w:rsidRDefault="002E7673" w:rsidP="002E7673">
            <w:pPr>
              <w:numPr>
                <w:ilvl w:val="0"/>
                <w:numId w:val="22"/>
              </w:numPr>
              <w:ind w:left="0" w:firstLine="0"/>
              <w:contextualSpacing/>
              <w:rPr>
                <w:bCs/>
                <w:i/>
                <w:sz w:val="22"/>
                <w:szCs w:val="22"/>
                <w:lang w:eastAsia="en-US"/>
              </w:rPr>
            </w:pPr>
            <w:r w:rsidRPr="00FC0F38">
              <w:rPr>
                <w:sz w:val="22"/>
                <w:szCs w:val="22"/>
              </w:rPr>
              <w:t xml:space="preserve">Инструмент «Копирование расходов между </w:t>
            </w:r>
            <w:r w:rsidRPr="00FC0F38">
              <w:rPr>
                <w:sz w:val="22"/>
                <w:szCs w:val="22"/>
              </w:rPr>
              <w:lastRenderedPageBreak/>
              <w:t>бюджетами».</w:t>
            </w:r>
          </w:p>
        </w:tc>
        <w:tc>
          <w:tcPr>
            <w:tcW w:w="6237" w:type="dxa"/>
            <w:tcBorders>
              <w:top w:val="single" w:sz="8" w:space="0" w:color="auto"/>
              <w:left w:val="nil"/>
              <w:bottom w:val="single" w:sz="8" w:space="0" w:color="auto"/>
              <w:right w:val="single" w:sz="8" w:space="0" w:color="auto"/>
            </w:tcBorders>
            <w:shd w:val="clear" w:color="auto" w:fill="FFFFFF"/>
          </w:tcPr>
          <w:p w:rsidR="002E7673" w:rsidRPr="00FC0F38" w:rsidRDefault="002E7673" w:rsidP="002E7673">
            <w:pPr>
              <w:numPr>
                <w:ilvl w:val="0"/>
                <w:numId w:val="26"/>
              </w:numPr>
              <w:ind w:left="68" w:firstLine="0"/>
              <w:contextualSpacing/>
              <w:jc w:val="both"/>
              <w:rPr>
                <w:sz w:val="22"/>
                <w:szCs w:val="22"/>
              </w:rPr>
            </w:pPr>
            <w:r w:rsidRPr="00FC0F38">
              <w:rPr>
                <w:sz w:val="22"/>
                <w:szCs w:val="22"/>
              </w:rPr>
              <w:lastRenderedPageBreak/>
              <w:t>Копирование бюджетозависимых справочников из одного бюджета в другой;</w:t>
            </w:r>
          </w:p>
          <w:p w:rsidR="002E7673" w:rsidRPr="00FC0F38" w:rsidRDefault="002E7673" w:rsidP="002E7673">
            <w:pPr>
              <w:numPr>
                <w:ilvl w:val="0"/>
                <w:numId w:val="26"/>
              </w:numPr>
              <w:ind w:left="68" w:firstLine="0"/>
              <w:contextualSpacing/>
              <w:jc w:val="both"/>
              <w:rPr>
                <w:sz w:val="22"/>
                <w:szCs w:val="22"/>
              </w:rPr>
            </w:pPr>
            <w:r w:rsidRPr="00FC0F38">
              <w:rPr>
                <w:sz w:val="22"/>
                <w:szCs w:val="22"/>
              </w:rPr>
              <w:t>Копирование документов из одного бюджета в другой. А именно копирование следующих типов документов:</w:t>
            </w:r>
          </w:p>
          <w:p w:rsidR="002E7673" w:rsidRPr="00FC0F38" w:rsidRDefault="002E7673" w:rsidP="002E7673">
            <w:pPr>
              <w:numPr>
                <w:ilvl w:val="0"/>
                <w:numId w:val="28"/>
              </w:numPr>
              <w:contextualSpacing/>
              <w:jc w:val="both"/>
              <w:rPr>
                <w:sz w:val="22"/>
                <w:szCs w:val="22"/>
              </w:rPr>
            </w:pPr>
            <w:r w:rsidRPr="00FC0F38">
              <w:rPr>
                <w:sz w:val="22"/>
                <w:szCs w:val="22"/>
              </w:rPr>
              <w:t>Реестр видов деятельности;</w:t>
            </w:r>
          </w:p>
          <w:p w:rsidR="002E7673" w:rsidRPr="00FC0F38" w:rsidRDefault="002E7673" w:rsidP="002E7673">
            <w:pPr>
              <w:numPr>
                <w:ilvl w:val="0"/>
                <w:numId w:val="28"/>
              </w:numPr>
              <w:contextualSpacing/>
              <w:jc w:val="both"/>
              <w:rPr>
                <w:sz w:val="22"/>
                <w:szCs w:val="22"/>
              </w:rPr>
            </w:pPr>
            <w:r w:rsidRPr="00FC0F38">
              <w:rPr>
                <w:sz w:val="22"/>
                <w:szCs w:val="22"/>
              </w:rPr>
              <w:lastRenderedPageBreak/>
              <w:t>Целеваяпрограмма*;</w:t>
            </w:r>
          </w:p>
          <w:p w:rsidR="002E7673" w:rsidRPr="00FC0F38" w:rsidRDefault="002E7673" w:rsidP="002E7673">
            <w:pPr>
              <w:numPr>
                <w:ilvl w:val="0"/>
                <w:numId w:val="28"/>
              </w:numPr>
              <w:contextualSpacing/>
              <w:jc w:val="both"/>
              <w:rPr>
                <w:sz w:val="22"/>
                <w:szCs w:val="22"/>
              </w:rPr>
            </w:pPr>
            <w:r w:rsidRPr="00FC0F38">
              <w:rPr>
                <w:sz w:val="22"/>
                <w:szCs w:val="22"/>
              </w:rPr>
              <w:t>Непрограммная деятельность**;</w:t>
            </w:r>
          </w:p>
          <w:p w:rsidR="002E7673" w:rsidRPr="00FC0F38" w:rsidRDefault="002E7673" w:rsidP="002E7673">
            <w:pPr>
              <w:numPr>
                <w:ilvl w:val="0"/>
                <w:numId w:val="28"/>
              </w:numPr>
              <w:contextualSpacing/>
              <w:jc w:val="both"/>
              <w:rPr>
                <w:sz w:val="22"/>
                <w:szCs w:val="22"/>
              </w:rPr>
            </w:pPr>
            <w:r w:rsidRPr="00FC0F38">
              <w:rPr>
                <w:sz w:val="22"/>
                <w:szCs w:val="22"/>
              </w:rPr>
              <w:t>Долгосрочная целевая программа*;</w:t>
            </w:r>
          </w:p>
          <w:p w:rsidR="002E7673" w:rsidRPr="00FC0F38" w:rsidRDefault="002E7673" w:rsidP="002E7673">
            <w:pPr>
              <w:numPr>
                <w:ilvl w:val="0"/>
                <w:numId w:val="28"/>
              </w:numPr>
              <w:contextualSpacing/>
              <w:jc w:val="both"/>
              <w:rPr>
                <w:sz w:val="22"/>
                <w:szCs w:val="22"/>
              </w:rPr>
            </w:pPr>
            <w:r w:rsidRPr="00FC0F38">
              <w:rPr>
                <w:sz w:val="22"/>
                <w:szCs w:val="22"/>
              </w:rPr>
              <w:t>Уведомление о плане деятельности.</w:t>
            </w:r>
          </w:p>
          <w:p w:rsidR="002E7673" w:rsidRPr="00FC0F38" w:rsidRDefault="002E7673" w:rsidP="002E7673">
            <w:pPr>
              <w:numPr>
                <w:ilvl w:val="0"/>
                <w:numId w:val="26"/>
              </w:numPr>
              <w:ind w:left="68" w:firstLine="0"/>
              <w:contextualSpacing/>
              <w:jc w:val="both"/>
              <w:rPr>
                <w:sz w:val="22"/>
                <w:szCs w:val="22"/>
              </w:rPr>
            </w:pPr>
            <w:r w:rsidRPr="00FC0F38">
              <w:rPr>
                <w:sz w:val="22"/>
                <w:szCs w:val="22"/>
              </w:rPr>
              <w:t>Формирование данных по расходам в документе «Обоснование ассигнований» на основании данных аналогичных документов бюджета предыдущего периода.</w:t>
            </w:r>
          </w:p>
          <w:p w:rsidR="002E7673" w:rsidRPr="00FC0F38" w:rsidRDefault="002E7673" w:rsidP="002E7673">
            <w:pPr>
              <w:numPr>
                <w:ilvl w:val="0"/>
                <w:numId w:val="26"/>
              </w:numPr>
              <w:ind w:left="68" w:firstLine="0"/>
              <w:contextualSpacing/>
              <w:jc w:val="both"/>
              <w:rPr>
                <w:sz w:val="22"/>
                <w:szCs w:val="22"/>
              </w:rPr>
            </w:pPr>
            <w:r w:rsidRPr="00FC0F38">
              <w:rPr>
                <w:sz w:val="22"/>
                <w:szCs w:val="22"/>
              </w:rPr>
              <w:t>Формирование данных по расходам в документе «Сводное обоснование ассигнований» на основании данных аналогичных документов бюджета прошлого года***</w:t>
            </w:r>
          </w:p>
          <w:p w:rsidR="002E7673" w:rsidRPr="00FC0F38" w:rsidRDefault="002E7673" w:rsidP="00835A0E">
            <w:pPr>
              <w:ind w:left="68"/>
              <w:contextualSpacing/>
              <w:jc w:val="both"/>
              <w:rPr>
                <w:sz w:val="22"/>
                <w:szCs w:val="22"/>
              </w:rPr>
            </w:pPr>
          </w:p>
          <w:p w:rsidR="002E7673" w:rsidRPr="00FC0F38" w:rsidRDefault="002E7673" w:rsidP="00835A0E">
            <w:pPr>
              <w:ind w:left="68"/>
              <w:contextualSpacing/>
              <w:jc w:val="both"/>
              <w:rPr>
                <w:sz w:val="22"/>
                <w:szCs w:val="22"/>
              </w:rPr>
            </w:pPr>
            <w:r w:rsidRPr="00FC0F38">
              <w:rPr>
                <w:sz w:val="22"/>
                <w:szCs w:val="22"/>
              </w:rPr>
              <w:t>*при наличии модуля «Формирование ЦП»</w:t>
            </w:r>
          </w:p>
          <w:p w:rsidR="002E7673" w:rsidRPr="00FC0F38" w:rsidRDefault="002E7673" w:rsidP="00835A0E">
            <w:pPr>
              <w:ind w:left="34"/>
              <w:contextualSpacing/>
              <w:jc w:val="both"/>
              <w:rPr>
                <w:sz w:val="22"/>
                <w:szCs w:val="22"/>
              </w:rPr>
            </w:pPr>
            <w:r w:rsidRPr="00FC0F38">
              <w:rPr>
                <w:sz w:val="22"/>
                <w:szCs w:val="22"/>
              </w:rPr>
              <w:t>**при наличии модуля «Непрограммная деятельность»</w:t>
            </w:r>
          </w:p>
          <w:p w:rsidR="002E7673" w:rsidRPr="00FC0F38" w:rsidRDefault="002E7673" w:rsidP="00835A0E">
            <w:pPr>
              <w:ind w:left="34"/>
              <w:contextualSpacing/>
              <w:jc w:val="both"/>
              <w:rPr>
                <w:sz w:val="22"/>
                <w:szCs w:val="22"/>
              </w:rPr>
            </w:pPr>
            <w:r w:rsidRPr="00FC0F38">
              <w:rPr>
                <w:sz w:val="22"/>
                <w:szCs w:val="22"/>
              </w:rPr>
              <w:t>***при наличии модуля «Сводный ОБАС»</w:t>
            </w:r>
          </w:p>
        </w:tc>
      </w:tr>
      <w:tr w:rsidR="002E7673" w:rsidRPr="00FC0F38" w:rsidTr="00835A0E">
        <w:trPr>
          <w:trHeight w:val="281"/>
        </w:trPr>
        <w:tc>
          <w:tcPr>
            <w:tcW w:w="9214" w:type="dxa"/>
            <w:gridSpan w:val="3"/>
            <w:tcBorders>
              <w:top w:val="single" w:sz="4" w:space="0" w:color="auto"/>
              <w:right w:val="single" w:sz="4" w:space="0" w:color="auto"/>
            </w:tcBorders>
            <w:shd w:val="clear" w:color="auto" w:fill="FFFFFF"/>
          </w:tcPr>
          <w:p w:rsidR="002E7673" w:rsidRPr="00FC0F38" w:rsidRDefault="002E7673" w:rsidP="00835A0E">
            <w:pPr>
              <w:rPr>
                <w:sz w:val="22"/>
                <w:szCs w:val="22"/>
              </w:rPr>
            </w:pPr>
            <w:r w:rsidRPr="00FC0F38">
              <w:rPr>
                <w:b/>
                <w:bCs/>
                <w:sz w:val="22"/>
                <w:szCs w:val="22"/>
                <w:lang w:eastAsia="en-US"/>
              </w:rPr>
              <w:lastRenderedPageBreak/>
              <w:t>Интеграционный блок:</w:t>
            </w:r>
          </w:p>
        </w:tc>
        <w:tc>
          <w:tcPr>
            <w:tcW w:w="6237" w:type="dxa"/>
            <w:tcBorders>
              <w:top w:val="single" w:sz="4" w:space="0" w:color="auto"/>
              <w:right w:val="single" w:sz="4" w:space="0" w:color="auto"/>
            </w:tcBorders>
            <w:shd w:val="clear" w:color="auto" w:fill="FFFFFF"/>
          </w:tcPr>
          <w:p w:rsidR="002E7673" w:rsidRPr="00FC0F38" w:rsidRDefault="002E7673" w:rsidP="00835A0E">
            <w:pPr>
              <w:rPr>
                <w:b/>
                <w:bCs/>
                <w:sz w:val="22"/>
                <w:szCs w:val="22"/>
                <w:lang w:eastAsia="en-US"/>
              </w:rPr>
            </w:pPr>
          </w:p>
        </w:tc>
      </w:tr>
      <w:tr w:rsidR="002E7673" w:rsidRPr="00FC0F38" w:rsidTr="00835A0E">
        <w:trPr>
          <w:trHeight w:val="555"/>
        </w:trPr>
        <w:tc>
          <w:tcPr>
            <w:tcW w:w="709" w:type="dxa"/>
            <w:tcBorders>
              <w:top w:val="single" w:sz="4" w:space="0" w:color="auto"/>
              <w:right w:val="single" w:sz="4" w:space="0" w:color="auto"/>
            </w:tcBorders>
            <w:shd w:val="clear" w:color="auto" w:fill="FFFFFF"/>
          </w:tcPr>
          <w:p w:rsidR="002E7673" w:rsidRPr="00FC0F38" w:rsidRDefault="002E7673" w:rsidP="002E7673">
            <w:pPr>
              <w:numPr>
                <w:ilvl w:val="0"/>
                <w:numId w:val="34"/>
              </w:numPr>
              <w:tabs>
                <w:tab w:val="left" w:pos="0"/>
              </w:tabs>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FFFFFF"/>
          </w:tcPr>
          <w:p w:rsidR="002E7673" w:rsidRPr="00FC0F38" w:rsidRDefault="002E7673" w:rsidP="00835A0E">
            <w:pPr>
              <w:tabs>
                <w:tab w:val="left" w:pos="0"/>
              </w:tabs>
              <w:rPr>
                <w:b/>
                <w:bCs/>
                <w:sz w:val="22"/>
                <w:szCs w:val="22"/>
                <w:lang w:eastAsia="en-US"/>
              </w:rPr>
            </w:pPr>
            <w:r w:rsidRPr="00FC0F38">
              <w:rPr>
                <w:b/>
                <w:bCs/>
                <w:sz w:val="22"/>
                <w:szCs w:val="22"/>
                <w:lang w:eastAsia="en-US"/>
              </w:rPr>
              <w:t>Модуль «Общие интеграционные механизмы»</w:t>
            </w:r>
          </w:p>
        </w:tc>
        <w:tc>
          <w:tcPr>
            <w:tcW w:w="5103"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rPr>
                <w:sz w:val="22"/>
                <w:szCs w:val="22"/>
              </w:rPr>
            </w:pPr>
            <w:r w:rsidRPr="00FC0F38">
              <w:rPr>
                <w:sz w:val="22"/>
                <w:szCs w:val="22"/>
              </w:rPr>
              <w:t>Справочник Шаблон импорта из Excel</w:t>
            </w:r>
          </w:p>
          <w:p w:rsidR="002E7673" w:rsidRPr="00FC0F38" w:rsidRDefault="002E7673" w:rsidP="002E7673">
            <w:pPr>
              <w:numPr>
                <w:ilvl w:val="0"/>
                <w:numId w:val="22"/>
              </w:numPr>
              <w:ind w:left="0" w:firstLine="0"/>
              <w:contextualSpacing/>
              <w:rPr>
                <w:sz w:val="22"/>
                <w:szCs w:val="22"/>
              </w:rPr>
            </w:pPr>
            <w:r w:rsidRPr="00FC0F38">
              <w:rPr>
                <w:sz w:val="22"/>
                <w:szCs w:val="22"/>
              </w:rPr>
              <w:t>Справочник Шаблон импорта из XML</w:t>
            </w:r>
          </w:p>
          <w:p w:rsidR="002E7673" w:rsidRPr="00FC0F38" w:rsidRDefault="002E7673" w:rsidP="002E7673">
            <w:pPr>
              <w:numPr>
                <w:ilvl w:val="0"/>
                <w:numId w:val="22"/>
              </w:numPr>
              <w:ind w:left="0" w:firstLine="0"/>
              <w:contextualSpacing/>
              <w:rPr>
                <w:sz w:val="22"/>
                <w:szCs w:val="22"/>
              </w:rPr>
            </w:pPr>
            <w:r w:rsidRPr="00FC0F38">
              <w:rPr>
                <w:sz w:val="22"/>
                <w:szCs w:val="22"/>
              </w:rPr>
              <w:t xml:space="preserve">Инструмент Выгрузка росписи в </w:t>
            </w:r>
            <w:r>
              <w:rPr>
                <w:sz w:val="22"/>
                <w:szCs w:val="22"/>
              </w:rPr>
              <w:t>автоматизированную систему казначейского исполнения бюджета</w:t>
            </w:r>
          </w:p>
        </w:tc>
        <w:tc>
          <w:tcPr>
            <w:tcW w:w="6237"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jc w:val="both"/>
              <w:rPr>
                <w:sz w:val="22"/>
                <w:szCs w:val="22"/>
              </w:rPr>
            </w:pPr>
            <w:r w:rsidRPr="00FC0F38">
              <w:rPr>
                <w:sz w:val="22"/>
                <w:szCs w:val="22"/>
              </w:rPr>
              <w:t>Экспорт/импорт данных из внешних систем/во внешние системы через форматы данных xml, xls:</w:t>
            </w:r>
          </w:p>
          <w:p w:rsidR="002E7673" w:rsidRPr="00FC0F38" w:rsidRDefault="002E7673" w:rsidP="002E7673">
            <w:pPr>
              <w:numPr>
                <w:ilvl w:val="0"/>
                <w:numId w:val="22"/>
              </w:numPr>
              <w:ind w:left="0" w:firstLine="0"/>
              <w:contextualSpacing/>
              <w:jc w:val="both"/>
              <w:rPr>
                <w:sz w:val="22"/>
                <w:szCs w:val="22"/>
              </w:rPr>
            </w:pPr>
            <w:r w:rsidRPr="00FC0F38">
              <w:rPr>
                <w:sz w:val="22"/>
                <w:szCs w:val="22"/>
              </w:rPr>
              <w:t>Настройка шаблона загрузки справочника системы по форматам файлаExcel;</w:t>
            </w:r>
          </w:p>
          <w:p w:rsidR="002E7673" w:rsidRPr="00FC0F38" w:rsidRDefault="002E7673" w:rsidP="002E7673">
            <w:pPr>
              <w:numPr>
                <w:ilvl w:val="0"/>
                <w:numId w:val="22"/>
              </w:numPr>
              <w:ind w:left="0" w:firstLine="0"/>
              <w:contextualSpacing/>
              <w:rPr>
                <w:sz w:val="22"/>
                <w:szCs w:val="22"/>
              </w:rPr>
            </w:pPr>
            <w:r w:rsidRPr="00FC0F38">
              <w:rPr>
                <w:sz w:val="22"/>
                <w:szCs w:val="22"/>
              </w:rPr>
              <w:t>Настройка шаблона загрузки справочника системы по форматам файла XML.</w:t>
            </w:r>
          </w:p>
        </w:tc>
      </w:tr>
      <w:tr w:rsidR="002E7673" w:rsidRPr="00FC0F38" w:rsidTr="00835A0E">
        <w:trPr>
          <w:trHeight w:val="252"/>
        </w:trPr>
        <w:tc>
          <w:tcPr>
            <w:tcW w:w="9214" w:type="dxa"/>
            <w:gridSpan w:val="3"/>
            <w:tcBorders>
              <w:top w:val="single" w:sz="4" w:space="0" w:color="auto"/>
              <w:right w:val="single" w:sz="4" w:space="0" w:color="auto"/>
            </w:tcBorders>
            <w:shd w:val="clear" w:color="auto" w:fill="FFFFFF"/>
          </w:tcPr>
          <w:p w:rsidR="002E7673" w:rsidRPr="00FC0F38" w:rsidRDefault="002E7673" w:rsidP="00835A0E">
            <w:pPr>
              <w:rPr>
                <w:sz w:val="22"/>
                <w:szCs w:val="22"/>
              </w:rPr>
            </w:pPr>
            <w:r w:rsidRPr="00FC0F38">
              <w:rPr>
                <w:b/>
                <w:bCs/>
                <w:sz w:val="22"/>
                <w:szCs w:val="22"/>
                <w:lang w:eastAsia="en-US"/>
              </w:rPr>
              <w:t>Блок «Формирование РРО»:</w:t>
            </w:r>
          </w:p>
        </w:tc>
        <w:tc>
          <w:tcPr>
            <w:tcW w:w="6237" w:type="dxa"/>
            <w:tcBorders>
              <w:top w:val="single" w:sz="4" w:space="0" w:color="auto"/>
              <w:right w:val="single" w:sz="4" w:space="0" w:color="auto"/>
            </w:tcBorders>
            <w:shd w:val="clear" w:color="auto" w:fill="FFFFFF"/>
          </w:tcPr>
          <w:p w:rsidR="002E7673" w:rsidRPr="00FC0F38" w:rsidRDefault="002E7673" w:rsidP="00835A0E">
            <w:pPr>
              <w:rPr>
                <w:b/>
                <w:bCs/>
                <w:sz w:val="22"/>
                <w:szCs w:val="22"/>
                <w:lang w:eastAsia="en-US"/>
              </w:rPr>
            </w:pPr>
          </w:p>
        </w:tc>
      </w:tr>
      <w:tr w:rsidR="002E7673" w:rsidRPr="00FC0F38" w:rsidTr="00835A0E">
        <w:trPr>
          <w:trHeight w:val="555"/>
        </w:trPr>
        <w:tc>
          <w:tcPr>
            <w:tcW w:w="709" w:type="dxa"/>
            <w:tcBorders>
              <w:top w:val="single" w:sz="4" w:space="0" w:color="auto"/>
              <w:right w:val="single" w:sz="4" w:space="0" w:color="auto"/>
            </w:tcBorders>
            <w:shd w:val="clear" w:color="auto" w:fill="FFFFFF"/>
          </w:tcPr>
          <w:p w:rsidR="002E7673" w:rsidRPr="00FC0F38" w:rsidRDefault="002E7673" w:rsidP="002E7673">
            <w:pPr>
              <w:numPr>
                <w:ilvl w:val="0"/>
                <w:numId w:val="34"/>
              </w:numPr>
              <w:tabs>
                <w:tab w:val="left" w:pos="0"/>
              </w:tabs>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FFFFFF"/>
          </w:tcPr>
          <w:p w:rsidR="002E7673" w:rsidRPr="00FC0F38" w:rsidRDefault="002E7673" w:rsidP="00835A0E">
            <w:pPr>
              <w:tabs>
                <w:tab w:val="left" w:pos="0"/>
              </w:tabs>
              <w:rPr>
                <w:b/>
                <w:bCs/>
                <w:sz w:val="22"/>
                <w:szCs w:val="22"/>
                <w:lang w:eastAsia="en-US"/>
              </w:rPr>
            </w:pPr>
            <w:r w:rsidRPr="00FC0F38">
              <w:rPr>
                <w:b/>
                <w:bCs/>
                <w:sz w:val="22"/>
                <w:szCs w:val="22"/>
                <w:lang w:eastAsia="en-US"/>
              </w:rPr>
              <w:t>Модуль «Формирование РРО/Свод реестров»</w:t>
            </w:r>
          </w:p>
        </w:tc>
        <w:tc>
          <w:tcPr>
            <w:tcW w:w="5103"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Реестр расходных обязательств</w:t>
            </w:r>
          </w:p>
          <w:p w:rsidR="002E7673" w:rsidRPr="00FC0F38" w:rsidRDefault="002E7673" w:rsidP="002E7673">
            <w:pPr>
              <w:numPr>
                <w:ilvl w:val="0"/>
                <w:numId w:val="22"/>
              </w:numPr>
              <w:ind w:left="0" w:firstLine="0"/>
              <w:contextualSpacing/>
              <w:rPr>
                <w:sz w:val="22"/>
                <w:szCs w:val="22"/>
              </w:rPr>
            </w:pPr>
            <w:r w:rsidRPr="00FC0F38">
              <w:rPr>
                <w:sz w:val="22"/>
                <w:szCs w:val="22"/>
              </w:rPr>
              <w:t>Инструмент Свод РРО МО</w:t>
            </w:r>
          </w:p>
        </w:tc>
        <w:tc>
          <w:tcPr>
            <w:tcW w:w="6237" w:type="dxa"/>
            <w:tcBorders>
              <w:top w:val="single" w:sz="4" w:space="0" w:color="auto"/>
              <w:right w:val="single" w:sz="4" w:space="0" w:color="auto"/>
            </w:tcBorders>
            <w:shd w:val="clear" w:color="auto" w:fill="FFFFFF"/>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реестра (фрагмента) расходных обязательств по ГРБС, РБС в разрезе расходных обязательств, нормативно-правовых актов;</w:t>
            </w:r>
          </w:p>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свода реестров расходных обязательств;</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автоматического формирования реестра расходных обязательств на основании сформированных обоснований бюджетных ассигнований*;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Выгрузка сводного реестра расходных обязательств в форматы МФ РФ.</w:t>
            </w:r>
          </w:p>
          <w:p w:rsidR="002E7673" w:rsidRPr="00FC0F38" w:rsidRDefault="002E7673" w:rsidP="00835A0E">
            <w:pPr>
              <w:contextualSpacing/>
              <w:jc w:val="both"/>
              <w:rPr>
                <w:sz w:val="22"/>
                <w:szCs w:val="22"/>
              </w:rPr>
            </w:pPr>
            <w:r w:rsidRPr="00FC0F38">
              <w:rPr>
                <w:sz w:val="22"/>
                <w:szCs w:val="22"/>
              </w:rPr>
              <w:t>*при наличии модуля «Формирование ОБАС»</w:t>
            </w:r>
          </w:p>
        </w:tc>
      </w:tr>
      <w:tr w:rsidR="002E7673" w:rsidRPr="00FC0F38" w:rsidTr="00835A0E">
        <w:trPr>
          <w:trHeight w:val="70"/>
        </w:trPr>
        <w:tc>
          <w:tcPr>
            <w:tcW w:w="9214" w:type="dxa"/>
            <w:gridSpan w:val="3"/>
            <w:tcBorders>
              <w:top w:val="single" w:sz="4" w:space="0" w:color="auto"/>
              <w:right w:val="single" w:sz="4" w:space="0" w:color="auto"/>
            </w:tcBorders>
            <w:shd w:val="clear" w:color="auto" w:fill="auto"/>
          </w:tcPr>
          <w:p w:rsidR="002E7673" w:rsidRPr="00FC0F38" w:rsidRDefault="002E7673" w:rsidP="00835A0E">
            <w:pPr>
              <w:rPr>
                <w:sz w:val="22"/>
                <w:szCs w:val="22"/>
              </w:rPr>
            </w:pPr>
            <w:r w:rsidRPr="00FC0F38">
              <w:rPr>
                <w:b/>
                <w:bCs/>
                <w:sz w:val="22"/>
                <w:szCs w:val="22"/>
                <w:lang w:eastAsia="en-US"/>
              </w:rPr>
              <w:t>Блок ГМЗ:</w:t>
            </w:r>
          </w:p>
        </w:tc>
        <w:tc>
          <w:tcPr>
            <w:tcW w:w="6237" w:type="dxa"/>
            <w:tcBorders>
              <w:top w:val="single" w:sz="4" w:space="0" w:color="auto"/>
              <w:right w:val="single" w:sz="4" w:space="0" w:color="auto"/>
            </w:tcBorders>
          </w:tcPr>
          <w:p w:rsidR="002E7673" w:rsidRPr="00FC0F38" w:rsidRDefault="002E7673" w:rsidP="00835A0E">
            <w:pPr>
              <w:rPr>
                <w:b/>
                <w:bCs/>
                <w:sz w:val="22"/>
                <w:szCs w:val="22"/>
                <w:lang w:eastAsia="en-US"/>
              </w:rPr>
            </w:pPr>
          </w:p>
        </w:tc>
      </w:tr>
      <w:tr w:rsidR="002E7673" w:rsidRPr="00FC0F38" w:rsidTr="00835A0E">
        <w:trPr>
          <w:trHeight w:val="70"/>
        </w:trPr>
        <w:tc>
          <w:tcPr>
            <w:tcW w:w="709" w:type="dxa"/>
            <w:tcBorders>
              <w:top w:val="single" w:sz="4" w:space="0" w:color="auto"/>
              <w:right w:val="single" w:sz="4" w:space="0" w:color="auto"/>
            </w:tcBorders>
            <w:shd w:val="clear" w:color="auto" w:fill="auto"/>
          </w:tcPr>
          <w:p w:rsidR="002E7673" w:rsidRPr="00FC0F38" w:rsidRDefault="002E7673" w:rsidP="002E7673">
            <w:pPr>
              <w:numPr>
                <w:ilvl w:val="0"/>
                <w:numId w:val="34"/>
              </w:numPr>
              <w:ind w:left="0" w:firstLine="0"/>
              <w:rPr>
                <w:bCs/>
                <w:i/>
                <w:sz w:val="22"/>
                <w:szCs w:val="22"/>
                <w:lang w:eastAsia="en-US"/>
              </w:rPr>
            </w:pPr>
          </w:p>
        </w:tc>
        <w:tc>
          <w:tcPr>
            <w:tcW w:w="3402" w:type="dxa"/>
            <w:tcBorders>
              <w:top w:val="single" w:sz="4" w:space="0" w:color="auto"/>
              <w:right w:val="single" w:sz="4" w:space="0" w:color="auto"/>
            </w:tcBorders>
            <w:shd w:val="clear" w:color="auto" w:fill="auto"/>
            <w:vAlign w:val="center"/>
          </w:tcPr>
          <w:p w:rsidR="002E7673" w:rsidRPr="00FC0F38" w:rsidRDefault="002E7673" w:rsidP="00835A0E">
            <w:pPr>
              <w:tabs>
                <w:tab w:val="left" w:pos="0"/>
              </w:tabs>
              <w:rPr>
                <w:b/>
                <w:bCs/>
                <w:sz w:val="22"/>
                <w:szCs w:val="22"/>
                <w:lang w:eastAsia="en-US"/>
              </w:rPr>
            </w:pPr>
            <w:r w:rsidRPr="00FC0F38">
              <w:rPr>
                <w:b/>
                <w:bCs/>
                <w:sz w:val="22"/>
                <w:szCs w:val="22"/>
                <w:lang w:eastAsia="en-US"/>
              </w:rPr>
              <w:t>Модуль «Формирование реестра услуг»</w:t>
            </w:r>
          </w:p>
        </w:tc>
        <w:tc>
          <w:tcPr>
            <w:tcW w:w="5103" w:type="dxa"/>
            <w:tcBorders>
              <w:top w:val="single" w:sz="4" w:space="0" w:color="auto"/>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Реестр услуг</w:t>
            </w:r>
          </w:p>
          <w:p w:rsidR="002E7673" w:rsidRPr="00FC0F38" w:rsidRDefault="002E7673" w:rsidP="002E7673">
            <w:pPr>
              <w:numPr>
                <w:ilvl w:val="0"/>
                <w:numId w:val="22"/>
              </w:numPr>
              <w:ind w:left="0" w:firstLine="0"/>
              <w:contextualSpacing/>
              <w:rPr>
                <w:sz w:val="22"/>
                <w:szCs w:val="22"/>
              </w:rPr>
            </w:pPr>
            <w:r w:rsidRPr="00FC0F38">
              <w:rPr>
                <w:sz w:val="22"/>
                <w:szCs w:val="22"/>
              </w:rPr>
              <w:t>Справочник «Виды выплат ПНО»</w:t>
            </w:r>
          </w:p>
        </w:tc>
        <w:tc>
          <w:tcPr>
            <w:tcW w:w="6237" w:type="dxa"/>
            <w:tcBorders>
              <w:top w:val="single" w:sz="4" w:space="0" w:color="auto"/>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реестра услуг (работ).</w:t>
            </w:r>
          </w:p>
        </w:tc>
      </w:tr>
      <w:tr w:rsidR="002E7673" w:rsidRPr="00FC0F38" w:rsidTr="00835A0E">
        <w:trPr>
          <w:trHeight w:val="1380"/>
        </w:trPr>
        <w:tc>
          <w:tcPr>
            <w:tcW w:w="709" w:type="dxa"/>
            <w:tcBorders>
              <w:right w:val="single" w:sz="4" w:space="0" w:color="auto"/>
            </w:tcBorders>
            <w:shd w:val="clear" w:color="auto" w:fill="auto"/>
          </w:tcPr>
          <w:p w:rsidR="002E7673" w:rsidRPr="00FC0F38" w:rsidRDefault="002E7673" w:rsidP="002E7673">
            <w:pPr>
              <w:numPr>
                <w:ilvl w:val="0"/>
                <w:numId w:val="34"/>
              </w:numPr>
              <w:tabs>
                <w:tab w:val="left" w:pos="0"/>
              </w:tabs>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bCs/>
                <w:sz w:val="22"/>
                <w:szCs w:val="22"/>
                <w:lang w:eastAsia="en-US"/>
              </w:rPr>
              <w:t>Модуль «Нормативно-справочная информация в части ГМЗ»</w:t>
            </w:r>
          </w:p>
        </w:tc>
        <w:tc>
          <w:tcPr>
            <w:tcW w:w="5103" w:type="dxa"/>
            <w:tcBorders>
              <w:right w:val="single" w:sz="4" w:space="0" w:color="auto"/>
            </w:tcBorders>
            <w:shd w:val="clear" w:color="auto" w:fill="auto"/>
          </w:tcPr>
          <w:p w:rsidR="002E7673" w:rsidRPr="00FC0F38" w:rsidRDefault="002E7673" w:rsidP="00835A0E">
            <w:pPr>
              <w:rPr>
                <w:sz w:val="22"/>
                <w:szCs w:val="22"/>
              </w:rPr>
            </w:pPr>
            <w:r w:rsidRPr="00FC0F38">
              <w:rPr>
                <w:sz w:val="22"/>
                <w:szCs w:val="22"/>
              </w:rPr>
              <w:t>Справочники:</w:t>
            </w:r>
          </w:p>
          <w:p w:rsidR="002E7673" w:rsidRPr="00FC0F38" w:rsidRDefault="002E7673" w:rsidP="002E7673">
            <w:pPr>
              <w:numPr>
                <w:ilvl w:val="0"/>
                <w:numId w:val="22"/>
              </w:numPr>
              <w:ind w:left="0" w:firstLine="0"/>
              <w:contextualSpacing/>
              <w:jc w:val="both"/>
              <w:rPr>
                <w:sz w:val="22"/>
                <w:szCs w:val="22"/>
              </w:rPr>
            </w:pPr>
            <w:r w:rsidRPr="00FC0F38">
              <w:rPr>
                <w:sz w:val="22"/>
                <w:szCs w:val="22"/>
              </w:rPr>
              <w:t>Категории контингента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Контингент</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Перечень видов деятельности</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Показатели</w:t>
            </w:r>
          </w:p>
          <w:p w:rsidR="002E7673" w:rsidRPr="00FC0F38" w:rsidRDefault="002E7673" w:rsidP="002E7673">
            <w:pPr>
              <w:numPr>
                <w:ilvl w:val="0"/>
                <w:numId w:val="22"/>
              </w:numPr>
              <w:ind w:left="0" w:firstLine="0"/>
              <w:contextualSpacing/>
              <w:jc w:val="both"/>
              <w:rPr>
                <w:sz w:val="22"/>
                <w:szCs w:val="22"/>
                <w:lang w:val="en-US"/>
              </w:rPr>
            </w:pPr>
            <w:r w:rsidRPr="00FC0F38">
              <w:rPr>
                <w:sz w:val="22"/>
                <w:szCs w:val="22"/>
              </w:rPr>
              <w:t>Шаблоны обоснований</w:t>
            </w:r>
          </w:p>
        </w:tc>
        <w:tc>
          <w:tcPr>
            <w:tcW w:w="6237" w:type="dxa"/>
            <w:tcBorders>
              <w:right w:val="single" w:sz="4" w:space="0" w:color="auto"/>
            </w:tcBorders>
          </w:tcPr>
          <w:p w:rsidR="002E7673" w:rsidRPr="00FC0F38" w:rsidRDefault="002E7673" w:rsidP="002E7673">
            <w:pPr>
              <w:numPr>
                <w:ilvl w:val="0"/>
                <w:numId w:val="27"/>
              </w:numPr>
              <w:contextualSpacing/>
              <w:jc w:val="both"/>
              <w:rPr>
                <w:sz w:val="22"/>
                <w:szCs w:val="22"/>
              </w:rPr>
            </w:pPr>
            <w:r w:rsidRPr="00FC0F38">
              <w:rPr>
                <w:sz w:val="22"/>
                <w:szCs w:val="22"/>
              </w:rPr>
              <w:t>Ведение в системе следующих справочников:</w:t>
            </w:r>
          </w:p>
          <w:p w:rsidR="002E7673" w:rsidRPr="00FC0F38" w:rsidRDefault="002E7673" w:rsidP="002E7673">
            <w:pPr>
              <w:numPr>
                <w:ilvl w:val="0"/>
                <w:numId w:val="28"/>
              </w:numPr>
              <w:contextualSpacing/>
              <w:jc w:val="both"/>
              <w:rPr>
                <w:sz w:val="22"/>
                <w:szCs w:val="22"/>
              </w:rPr>
            </w:pPr>
            <w:r w:rsidRPr="00FC0F38">
              <w:rPr>
                <w:sz w:val="22"/>
                <w:szCs w:val="22"/>
              </w:rPr>
              <w:t>Категории контингента;</w:t>
            </w:r>
          </w:p>
          <w:p w:rsidR="002E7673" w:rsidRPr="00FC0F38" w:rsidRDefault="002E7673" w:rsidP="002E7673">
            <w:pPr>
              <w:numPr>
                <w:ilvl w:val="0"/>
                <w:numId w:val="28"/>
              </w:numPr>
              <w:contextualSpacing/>
              <w:jc w:val="both"/>
              <w:rPr>
                <w:sz w:val="22"/>
                <w:szCs w:val="22"/>
              </w:rPr>
            </w:pPr>
            <w:r w:rsidRPr="00FC0F38">
              <w:rPr>
                <w:sz w:val="22"/>
                <w:szCs w:val="22"/>
              </w:rPr>
              <w:t>Контингент;</w:t>
            </w:r>
          </w:p>
          <w:p w:rsidR="002E7673" w:rsidRPr="00FC0F38" w:rsidRDefault="002E7673" w:rsidP="002E7673">
            <w:pPr>
              <w:numPr>
                <w:ilvl w:val="0"/>
                <w:numId w:val="28"/>
              </w:numPr>
              <w:contextualSpacing/>
              <w:jc w:val="both"/>
              <w:rPr>
                <w:sz w:val="22"/>
                <w:szCs w:val="22"/>
              </w:rPr>
            </w:pPr>
            <w:r w:rsidRPr="00FC0F38">
              <w:rPr>
                <w:sz w:val="22"/>
                <w:szCs w:val="22"/>
              </w:rPr>
              <w:t>Перечень видов деятельности (услуг, работ, мероприятий, ПНО);</w:t>
            </w:r>
          </w:p>
          <w:p w:rsidR="002E7673" w:rsidRPr="00FC0F38" w:rsidRDefault="002E7673" w:rsidP="002E7673">
            <w:pPr>
              <w:numPr>
                <w:ilvl w:val="0"/>
                <w:numId w:val="28"/>
              </w:numPr>
              <w:contextualSpacing/>
              <w:jc w:val="both"/>
              <w:rPr>
                <w:sz w:val="22"/>
                <w:szCs w:val="22"/>
              </w:rPr>
            </w:pPr>
            <w:r w:rsidRPr="00FC0F38">
              <w:rPr>
                <w:sz w:val="22"/>
                <w:szCs w:val="22"/>
              </w:rPr>
              <w:t>Показатели видов деятельности;</w:t>
            </w:r>
          </w:p>
          <w:p w:rsidR="002E7673" w:rsidRPr="00FC0F38" w:rsidRDefault="002E7673" w:rsidP="002E7673">
            <w:pPr>
              <w:numPr>
                <w:ilvl w:val="0"/>
                <w:numId w:val="28"/>
              </w:numPr>
              <w:contextualSpacing/>
              <w:jc w:val="both"/>
              <w:rPr>
                <w:sz w:val="22"/>
                <w:szCs w:val="22"/>
              </w:rPr>
            </w:pPr>
            <w:r w:rsidRPr="00FC0F38">
              <w:rPr>
                <w:sz w:val="22"/>
                <w:szCs w:val="22"/>
              </w:rPr>
              <w:t>Шаблоны обоснований;</w:t>
            </w:r>
          </w:p>
          <w:p w:rsidR="002E7673" w:rsidRPr="00FC0F38" w:rsidRDefault="002E7673" w:rsidP="00835A0E">
            <w:pPr>
              <w:rPr>
                <w:sz w:val="22"/>
                <w:szCs w:val="22"/>
              </w:rPr>
            </w:pPr>
            <w:r w:rsidRPr="00FC0F38">
              <w:rPr>
                <w:sz w:val="22"/>
                <w:szCs w:val="22"/>
              </w:rPr>
              <w:t>и др.</w:t>
            </w:r>
          </w:p>
        </w:tc>
      </w:tr>
      <w:tr w:rsidR="002E7673" w:rsidRPr="00FC0F38" w:rsidTr="00835A0E">
        <w:trPr>
          <w:trHeight w:val="70"/>
        </w:trPr>
        <w:tc>
          <w:tcPr>
            <w:tcW w:w="709" w:type="dxa"/>
            <w:tcBorders>
              <w:top w:val="single" w:sz="4" w:space="0" w:color="auto"/>
              <w:right w:val="single" w:sz="4" w:space="0" w:color="auto"/>
            </w:tcBorders>
            <w:shd w:val="clear" w:color="auto" w:fill="auto"/>
          </w:tcPr>
          <w:p w:rsidR="002E7673" w:rsidRPr="00FC0F38" w:rsidRDefault="002E7673" w:rsidP="002E7673">
            <w:pPr>
              <w:numPr>
                <w:ilvl w:val="0"/>
                <w:numId w:val="34"/>
              </w:numPr>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auto"/>
          </w:tcPr>
          <w:p w:rsidR="002E7673" w:rsidRPr="00FC0F38" w:rsidRDefault="002E7673" w:rsidP="00835A0E">
            <w:pPr>
              <w:rPr>
                <w:b/>
                <w:sz w:val="22"/>
                <w:szCs w:val="22"/>
                <w:lang w:eastAsia="en-US"/>
              </w:rPr>
            </w:pPr>
            <w:r w:rsidRPr="00FC0F38">
              <w:rPr>
                <w:b/>
                <w:sz w:val="22"/>
                <w:szCs w:val="22"/>
              </w:rPr>
              <w:t>Модуль «Формирование планов деятельности/муниципальных заданий»</w:t>
            </w:r>
          </w:p>
        </w:tc>
        <w:tc>
          <w:tcPr>
            <w:tcW w:w="5103" w:type="dxa"/>
            <w:tcBorders>
              <w:top w:val="single" w:sz="4" w:space="0" w:color="auto"/>
              <w:right w:val="single" w:sz="4" w:space="0" w:color="auto"/>
            </w:tcBorders>
            <w:shd w:val="clear" w:color="auto" w:fill="auto"/>
          </w:tcPr>
          <w:p w:rsidR="002E7673" w:rsidRPr="00FC0F38" w:rsidRDefault="002E7673" w:rsidP="00835A0E">
            <w:pPr>
              <w:rPr>
                <w:sz w:val="22"/>
                <w:szCs w:val="22"/>
              </w:rPr>
            </w:pPr>
            <w:r w:rsidRPr="00FC0F38">
              <w:rPr>
                <w:sz w:val="22"/>
                <w:szCs w:val="22"/>
              </w:rPr>
              <w:t>ЭД Уведомление о плане деятельности</w:t>
            </w:r>
          </w:p>
        </w:tc>
        <w:tc>
          <w:tcPr>
            <w:tcW w:w="6237" w:type="dxa"/>
            <w:tcBorders>
              <w:top w:val="single" w:sz="4" w:space="0" w:color="auto"/>
              <w:right w:val="single" w:sz="4" w:space="0" w:color="auto"/>
            </w:tcBorders>
          </w:tcPr>
          <w:p w:rsidR="002E7673" w:rsidRPr="00FC0F38" w:rsidRDefault="002E7673" w:rsidP="002E7673">
            <w:pPr>
              <w:numPr>
                <w:ilvl w:val="0"/>
                <w:numId w:val="29"/>
              </w:numPr>
              <w:ind w:left="68" w:firstLine="0"/>
              <w:contextualSpacing/>
              <w:jc w:val="both"/>
              <w:rPr>
                <w:sz w:val="22"/>
                <w:szCs w:val="22"/>
              </w:rPr>
            </w:pPr>
            <w:r w:rsidRPr="00FC0F38">
              <w:rPr>
                <w:sz w:val="22"/>
                <w:szCs w:val="22"/>
              </w:rPr>
              <w:t>Формирование уведомления о плане деятельности/</w:t>
            </w:r>
            <w:r w:rsidRPr="00FC0F38">
              <w:rPr>
                <w:bCs/>
                <w:sz w:val="22"/>
                <w:szCs w:val="22"/>
              </w:rPr>
              <w:t>муниципальном задании по учреждениям;</w:t>
            </w:r>
          </w:p>
          <w:p w:rsidR="002E7673" w:rsidRPr="00FC0F38" w:rsidRDefault="002E7673" w:rsidP="002E7673">
            <w:pPr>
              <w:numPr>
                <w:ilvl w:val="0"/>
                <w:numId w:val="29"/>
              </w:numPr>
              <w:ind w:left="68" w:firstLine="0"/>
              <w:contextualSpacing/>
              <w:jc w:val="both"/>
              <w:rPr>
                <w:sz w:val="22"/>
                <w:szCs w:val="22"/>
              </w:rPr>
            </w:pPr>
            <w:r w:rsidRPr="00FC0F38">
              <w:rPr>
                <w:bCs/>
                <w:sz w:val="22"/>
                <w:szCs w:val="22"/>
              </w:rPr>
              <w:t xml:space="preserve">Формирование </w:t>
            </w:r>
            <w:r w:rsidRPr="00FC0F38">
              <w:rPr>
                <w:sz w:val="22"/>
                <w:szCs w:val="22"/>
              </w:rPr>
              <w:t>уведомления о плане деятельности/</w:t>
            </w:r>
            <w:r w:rsidRPr="00FC0F38">
              <w:rPr>
                <w:bCs/>
                <w:sz w:val="22"/>
                <w:szCs w:val="22"/>
              </w:rPr>
              <w:t>муниципального задания в разрезе:</w:t>
            </w:r>
          </w:p>
          <w:p w:rsidR="002E7673" w:rsidRPr="00FC0F38" w:rsidRDefault="002E7673" w:rsidP="002E7673">
            <w:pPr>
              <w:numPr>
                <w:ilvl w:val="0"/>
                <w:numId w:val="30"/>
              </w:numPr>
              <w:contextualSpacing/>
              <w:jc w:val="both"/>
              <w:rPr>
                <w:sz w:val="22"/>
                <w:szCs w:val="22"/>
              </w:rPr>
            </w:pPr>
            <w:r w:rsidRPr="00FC0F38">
              <w:rPr>
                <w:bCs/>
                <w:sz w:val="22"/>
                <w:szCs w:val="22"/>
                <w:lang w:eastAsia="en-US"/>
              </w:rPr>
              <w:t>видов деятельности;</w:t>
            </w:r>
          </w:p>
          <w:p w:rsidR="002E7673" w:rsidRPr="00FC0F38" w:rsidRDefault="002E7673" w:rsidP="002E7673">
            <w:pPr>
              <w:numPr>
                <w:ilvl w:val="0"/>
                <w:numId w:val="30"/>
              </w:numPr>
              <w:contextualSpacing/>
              <w:jc w:val="both"/>
              <w:rPr>
                <w:sz w:val="22"/>
                <w:szCs w:val="22"/>
              </w:rPr>
            </w:pPr>
            <w:r w:rsidRPr="00FC0F38">
              <w:rPr>
                <w:bCs/>
                <w:sz w:val="22"/>
                <w:szCs w:val="22"/>
                <w:lang w:eastAsia="en-US"/>
              </w:rPr>
              <w:t>объемов по видам деятельности;</w:t>
            </w:r>
          </w:p>
          <w:p w:rsidR="002E7673" w:rsidRPr="00FC0F38" w:rsidRDefault="002E7673" w:rsidP="002E7673">
            <w:pPr>
              <w:numPr>
                <w:ilvl w:val="0"/>
                <w:numId w:val="30"/>
              </w:numPr>
              <w:contextualSpacing/>
              <w:jc w:val="both"/>
              <w:rPr>
                <w:sz w:val="22"/>
                <w:szCs w:val="22"/>
              </w:rPr>
            </w:pPr>
            <w:r w:rsidRPr="00FC0F38">
              <w:rPr>
                <w:bCs/>
                <w:sz w:val="22"/>
                <w:szCs w:val="22"/>
                <w:lang w:eastAsia="en-US"/>
              </w:rPr>
              <w:t>показателей качества по видам деятельности;</w:t>
            </w:r>
          </w:p>
          <w:p w:rsidR="002E7673" w:rsidRPr="00FC0F38" w:rsidRDefault="002E7673" w:rsidP="002E7673">
            <w:pPr>
              <w:numPr>
                <w:ilvl w:val="0"/>
                <w:numId w:val="30"/>
              </w:numPr>
              <w:contextualSpacing/>
              <w:jc w:val="both"/>
              <w:rPr>
                <w:sz w:val="22"/>
                <w:szCs w:val="22"/>
              </w:rPr>
            </w:pPr>
            <w:r w:rsidRPr="00FC0F38">
              <w:rPr>
                <w:bCs/>
                <w:sz w:val="22"/>
                <w:szCs w:val="22"/>
                <w:lang w:eastAsia="en-US"/>
              </w:rPr>
              <w:t>и др.</w:t>
            </w:r>
          </w:p>
          <w:p w:rsidR="002E7673" w:rsidRPr="00FC0F38" w:rsidRDefault="002E7673" w:rsidP="002E7673">
            <w:pPr>
              <w:numPr>
                <w:ilvl w:val="0"/>
                <w:numId w:val="29"/>
              </w:numPr>
              <w:ind w:left="68" w:firstLine="0"/>
              <w:contextualSpacing/>
              <w:jc w:val="both"/>
              <w:rPr>
                <w:sz w:val="22"/>
                <w:szCs w:val="22"/>
              </w:rPr>
            </w:pPr>
            <w:r w:rsidRPr="00FC0F38">
              <w:rPr>
                <w:bCs/>
                <w:sz w:val="22"/>
                <w:szCs w:val="22"/>
              </w:rPr>
              <w:t>Формирование требований к заданиям (порядок проведения контроля, порядок предоставления отчетности об исполнении задания и др.)</w:t>
            </w:r>
          </w:p>
        </w:tc>
      </w:tr>
      <w:tr w:rsidR="002E7673" w:rsidRPr="00FC0F38" w:rsidTr="00835A0E">
        <w:trPr>
          <w:trHeight w:val="435"/>
        </w:trPr>
        <w:tc>
          <w:tcPr>
            <w:tcW w:w="709" w:type="dxa"/>
            <w:tcBorders>
              <w:top w:val="single" w:sz="4" w:space="0" w:color="auto"/>
              <w:right w:val="single" w:sz="4" w:space="0" w:color="auto"/>
            </w:tcBorders>
            <w:shd w:val="clear" w:color="auto" w:fill="auto"/>
          </w:tcPr>
          <w:p w:rsidR="002E7673" w:rsidRPr="00FC0F38" w:rsidRDefault="002E7673" w:rsidP="002E7673">
            <w:pPr>
              <w:numPr>
                <w:ilvl w:val="0"/>
                <w:numId w:val="34"/>
              </w:numPr>
              <w:tabs>
                <w:tab w:val="left" w:pos="0"/>
              </w:tabs>
              <w:ind w:left="0" w:firstLine="0"/>
              <w:contextualSpacing/>
              <w:rPr>
                <w:bCs/>
                <w:i/>
                <w:sz w:val="22"/>
                <w:szCs w:val="22"/>
                <w:lang w:eastAsia="en-US"/>
              </w:rPr>
            </w:pPr>
          </w:p>
        </w:tc>
        <w:tc>
          <w:tcPr>
            <w:tcW w:w="3402" w:type="dxa"/>
            <w:tcBorders>
              <w:top w:val="single" w:sz="4" w:space="0" w:color="auto"/>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sz w:val="22"/>
                <w:szCs w:val="22"/>
              </w:rPr>
              <w:t>Модуль «Отчетные формы в части ГМЗ»</w:t>
            </w:r>
          </w:p>
        </w:tc>
        <w:tc>
          <w:tcPr>
            <w:tcW w:w="5103" w:type="dxa"/>
            <w:tcBorders>
              <w:top w:val="single" w:sz="4" w:space="0" w:color="auto"/>
              <w:right w:val="single" w:sz="4" w:space="0" w:color="auto"/>
            </w:tcBorders>
            <w:shd w:val="clear" w:color="auto" w:fill="auto"/>
          </w:tcPr>
          <w:p w:rsidR="002E7673" w:rsidRPr="00FC0F38" w:rsidRDefault="002E7673" w:rsidP="00835A0E">
            <w:pPr>
              <w:rPr>
                <w:sz w:val="22"/>
                <w:szCs w:val="22"/>
              </w:rPr>
            </w:pPr>
            <w:r w:rsidRPr="00FC0F38">
              <w:rPr>
                <w:sz w:val="22"/>
                <w:szCs w:val="22"/>
              </w:rPr>
              <w:t>Отчеты:</w:t>
            </w:r>
          </w:p>
          <w:p w:rsidR="002E7673" w:rsidRPr="00FC0F38" w:rsidRDefault="002E7673" w:rsidP="002E7673">
            <w:pPr>
              <w:numPr>
                <w:ilvl w:val="0"/>
                <w:numId w:val="22"/>
              </w:numPr>
              <w:ind w:left="0" w:firstLine="0"/>
              <w:contextualSpacing/>
              <w:jc w:val="both"/>
              <w:rPr>
                <w:sz w:val="22"/>
                <w:szCs w:val="22"/>
              </w:rPr>
            </w:pPr>
            <w:r w:rsidRPr="00FC0F38">
              <w:rPr>
                <w:sz w:val="22"/>
                <w:szCs w:val="22"/>
              </w:rPr>
              <w:t>Реестр видов деятельности</w:t>
            </w:r>
          </w:p>
          <w:p w:rsidR="002E7673" w:rsidRPr="00FC0F38" w:rsidRDefault="002E7673" w:rsidP="002E7673">
            <w:pPr>
              <w:numPr>
                <w:ilvl w:val="0"/>
                <w:numId w:val="22"/>
              </w:numPr>
              <w:ind w:left="0" w:firstLine="0"/>
              <w:contextualSpacing/>
              <w:jc w:val="both"/>
              <w:rPr>
                <w:sz w:val="22"/>
                <w:szCs w:val="22"/>
              </w:rPr>
            </w:pPr>
            <w:r w:rsidRPr="00FC0F38">
              <w:rPr>
                <w:sz w:val="22"/>
                <w:szCs w:val="22"/>
              </w:rPr>
              <w:t>Сводный реестр услуг, работ, публичных обязательств</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Показатели заданий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Показатели услуг/работ/мероприятий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Показатели объема услуг/работ/мероприятий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Задание (Форма 1)</w:t>
            </w:r>
          </w:p>
          <w:p w:rsidR="002E7673" w:rsidRPr="00FC0F38" w:rsidRDefault="002E7673" w:rsidP="002E7673">
            <w:pPr>
              <w:numPr>
                <w:ilvl w:val="0"/>
                <w:numId w:val="22"/>
              </w:numPr>
              <w:ind w:left="0" w:firstLine="0"/>
              <w:contextualSpacing/>
              <w:jc w:val="both"/>
              <w:rPr>
                <w:sz w:val="22"/>
                <w:szCs w:val="22"/>
              </w:rPr>
            </w:pPr>
            <w:r w:rsidRPr="00FC0F38">
              <w:rPr>
                <w:sz w:val="22"/>
                <w:szCs w:val="22"/>
              </w:rPr>
              <w:t>Задание (Форма 2)</w:t>
            </w:r>
          </w:p>
          <w:p w:rsidR="002E7673" w:rsidRPr="00FC0F38" w:rsidRDefault="002E7673" w:rsidP="002E7673">
            <w:pPr>
              <w:numPr>
                <w:ilvl w:val="0"/>
                <w:numId w:val="22"/>
              </w:numPr>
              <w:ind w:left="0" w:firstLine="0"/>
              <w:contextualSpacing/>
              <w:jc w:val="both"/>
              <w:rPr>
                <w:sz w:val="22"/>
                <w:szCs w:val="22"/>
              </w:rPr>
            </w:pPr>
            <w:r w:rsidRPr="00FC0F38">
              <w:rPr>
                <w:sz w:val="22"/>
                <w:szCs w:val="22"/>
              </w:rPr>
              <w:t>Контрольные соотношения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Контрольные соотношения ПОФС</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стоимости оказываемых услуг</w:t>
            </w:r>
          </w:p>
        </w:tc>
        <w:tc>
          <w:tcPr>
            <w:tcW w:w="6237" w:type="dxa"/>
            <w:tcBorders>
              <w:top w:val="single" w:sz="4" w:space="0" w:color="auto"/>
              <w:right w:val="single" w:sz="4" w:space="0" w:color="auto"/>
            </w:tcBorders>
          </w:tcPr>
          <w:p w:rsidR="002E7673" w:rsidRPr="00FC0F38" w:rsidRDefault="002E7673" w:rsidP="002E7673">
            <w:pPr>
              <w:numPr>
                <w:ilvl w:val="0"/>
                <w:numId w:val="29"/>
              </w:numPr>
              <w:ind w:left="68" w:firstLine="0"/>
              <w:contextualSpacing/>
              <w:jc w:val="both"/>
              <w:rPr>
                <w:bCs/>
                <w:sz w:val="22"/>
                <w:szCs w:val="22"/>
              </w:rPr>
            </w:pPr>
            <w:r w:rsidRPr="00FC0F38">
              <w:rPr>
                <w:bCs/>
                <w:sz w:val="22"/>
                <w:szCs w:val="22"/>
              </w:rPr>
              <w:t>Формирование отчетов:</w:t>
            </w:r>
          </w:p>
          <w:p w:rsidR="002E7673" w:rsidRPr="00FC0F38" w:rsidRDefault="002E7673" w:rsidP="002E7673">
            <w:pPr>
              <w:numPr>
                <w:ilvl w:val="0"/>
                <w:numId w:val="28"/>
              </w:numPr>
              <w:contextualSpacing/>
              <w:jc w:val="both"/>
              <w:rPr>
                <w:sz w:val="22"/>
                <w:szCs w:val="22"/>
              </w:rPr>
            </w:pPr>
            <w:r w:rsidRPr="00FC0F38">
              <w:rPr>
                <w:sz w:val="22"/>
                <w:szCs w:val="22"/>
              </w:rPr>
              <w:t>Реестр видов деятельности;</w:t>
            </w:r>
          </w:p>
          <w:p w:rsidR="002E7673" w:rsidRPr="00FC0F38" w:rsidRDefault="002E7673" w:rsidP="002E7673">
            <w:pPr>
              <w:numPr>
                <w:ilvl w:val="0"/>
                <w:numId w:val="28"/>
              </w:numPr>
              <w:contextualSpacing/>
              <w:jc w:val="both"/>
              <w:rPr>
                <w:sz w:val="22"/>
                <w:szCs w:val="22"/>
              </w:rPr>
            </w:pPr>
            <w:r w:rsidRPr="00FC0F38">
              <w:rPr>
                <w:sz w:val="22"/>
                <w:szCs w:val="22"/>
              </w:rPr>
              <w:t>Сводный реестр услуг, работ, публичных обязательств;</w:t>
            </w:r>
          </w:p>
          <w:p w:rsidR="002E7673" w:rsidRPr="00FC0F38" w:rsidRDefault="002E7673" w:rsidP="002E7673">
            <w:pPr>
              <w:numPr>
                <w:ilvl w:val="0"/>
                <w:numId w:val="28"/>
              </w:numPr>
              <w:contextualSpacing/>
              <w:jc w:val="both"/>
              <w:rPr>
                <w:sz w:val="22"/>
                <w:szCs w:val="22"/>
              </w:rPr>
            </w:pPr>
            <w:r w:rsidRPr="00FC0F38">
              <w:rPr>
                <w:sz w:val="22"/>
                <w:szCs w:val="22"/>
              </w:rPr>
              <w:t>Показатели заданий;</w:t>
            </w:r>
          </w:p>
          <w:p w:rsidR="002E7673" w:rsidRPr="00FC0F38" w:rsidRDefault="002E7673" w:rsidP="002E7673">
            <w:pPr>
              <w:numPr>
                <w:ilvl w:val="0"/>
                <w:numId w:val="28"/>
              </w:numPr>
              <w:contextualSpacing/>
              <w:jc w:val="both"/>
              <w:rPr>
                <w:sz w:val="22"/>
                <w:szCs w:val="22"/>
              </w:rPr>
            </w:pPr>
            <w:r w:rsidRPr="00FC0F38">
              <w:rPr>
                <w:sz w:val="22"/>
                <w:szCs w:val="22"/>
              </w:rPr>
              <w:t>Показатели услуг/работ/мероприятий;</w:t>
            </w:r>
          </w:p>
          <w:p w:rsidR="002E7673" w:rsidRPr="00FC0F38" w:rsidRDefault="002E7673" w:rsidP="002E7673">
            <w:pPr>
              <w:numPr>
                <w:ilvl w:val="0"/>
                <w:numId w:val="28"/>
              </w:numPr>
              <w:contextualSpacing/>
              <w:jc w:val="both"/>
              <w:rPr>
                <w:sz w:val="22"/>
                <w:szCs w:val="22"/>
              </w:rPr>
            </w:pPr>
            <w:r w:rsidRPr="00FC0F38">
              <w:rPr>
                <w:sz w:val="22"/>
                <w:szCs w:val="22"/>
              </w:rPr>
              <w:t>Показатели объема видов деятельности (услуг/работ/мероприятий);</w:t>
            </w:r>
          </w:p>
          <w:p w:rsidR="002E7673" w:rsidRPr="00FC0F38" w:rsidRDefault="002E7673" w:rsidP="002E7673">
            <w:pPr>
              <w:numPr>
                <w:ilvl w:val="0"/>
                <w:numId w:val="28"/>
              </w:numPr>
              <w:contextualSpacing/>
              <w:jc w:val="both"/>
              <w:rPr>
                <w:sz w:val="22"/>
                <w:szCs w:val="22"/>
              </w:rPr>
            </w:pPr>
            <w:r w:rsidRPr="00FC0F38">
              <w:rPr>
                <w:sz w:val="22"/>
                <w:szCs w:val="22"/>
              </w:rPr>
              <w:t>Муниципальное задание (Форма 1);</w:t>
            </w:r>
          </w:p>
          <w:p w:rsidR="002E7673" w:rsidRPr="00FC0F38" w:rsidRDefault="002E7673" w:rsidP="002E7673">
            <w:pPr>
              <w:numPr>
                <w:ilvl w:val="0"/>
                <w:numId w:val="28"/>
              </w:numPr>
              <w:contextualSpacing/>
              <w:jc w:val="both"/>
              <w:rPr>
                <w:sz w:val="22"/>
                <w:szCs w:val="22"/>
              </w:rPr>
            </w:pPr>
            <w:r w:rsidRPr="00FC0F38">
              <w:rPr>
                <w:sz w:val="22"/>
                <w:szCs w:val="22"/>
              </w:rPr>
              <w:t>Муниципальное задание (Форма 2);</w:t>
            </w:r>
          </w:p>
          <w:p w:rsidR="002E7673" w:rsidRPr="00FC0F38" w:rsidRDefault="002E7673" w:rsidP="002E7673">
            <w:pPr>
              <w:numPr>
                <w:ilvl w:val="0"/>
                <w:numId w:val="28"/>
              </w:numPr>
              <w:contextualSpacing/>
              <w:jc w:val="both"/>
              <w:rPr>
                <w:sz w:val="22"/>
                <w:szCs w:val="22"/>
              </w:rPr>
            </w:pPr>
            <w:r w:rsidRPr="00FC0F38">
              <w:rPr>
                <w:sz w:val="22"/>
                <w:szCs w:val="22"/>
              </w:rPr>
              <w:t>Анализ стоимости услуг (на основе планируемых данных);</w:t>
            </w:r>
          </w:p>
          <w:p w:rsidR="002E7673" w:rsidRPr="00FC0F38" w:rsidRDefault="002E7673" w:rsidP="002E7673">
            <w:pPr>
              <w:numPr>
                <w:ilvl w:val="0"/>
                <w:numId w:val="28"/>
              </w:numPr>
              <w:contextualSpacing/>
              <w:jc w:val="both"/>
              <w:rPr>
                <w:sz w:val="22"/>
                <w:szCs w:val="22"/>
              </w:rPr>
            </w:pPr>
            <w:r w:rsidRPr="00FC0F38">
              <w:rPr>
                <w:sz w:val="22"/>
                <w:szCs w:val="22"/>
              </w:rPr>
              <w:t>Контрольные соотношения ПОФС.</w:t>
            </w:r>
          </w:p>
        </w:tc>
      </w:tr>
      <w:tr w:rsidR="002E7673" w:rsidRPr="00FC0F38" w:rsidTr="00835A0E">
        <w:trPr>
          <w:trHeight w:val="267"/>
        </w:trPr>
        <w:tc>
          <w:tcPr>
            <w:tcW w:w="9214" w:type="dxa"/>
            <w:gridSpan w:val="3"/>
            <w:tcBorders>
              <w:top w:val="single" w:sz="4" w:space="0" w:color="auto"/>
              <w:right w:val="single" w:sz="4" w:space="0" w:color="auto"/>
            </w:tcBorders>
            <w:shd w:val="clear" w:color="auto" w:fill="auto"/>
          </w:tcPr>
          <w:p w:rsidR="002E7673" w:rsidRPr="00FC0F38" w:rsidRDefault="002E7673" w:rsidP="00835A0E">
            <w:pPr>
              <w:tabs>
                <w:tab w:val="left" w:pos="0"/>
              </w:tabs>
              <w:rPr>
                <w:sz w:val="22"/>
                <w:szCs w:val="22"/>
              </w:rPr>
            </w:pPr>
            <w:r w:rsidRPr="00FC0F38">
              <w:rPr>
                <w:b/>
                <w:bCs/>
                <w:sz w:val="22"/>
                <w:szCs w:val="22"/>
                <w:lang w:eastAsia="en-US"/>
              </w:rPr>
              <w:t>Блок формирования расходов:</w:t>
            </w:r>
          </w:p>
        </w:tc>
        <w:tc>
          <w:tcPr>
            <w:tcW w:w="6237" w:type="dxa"/>
            <w:tcBorders>
              <w:top w:val="single" w:sz="4" w:space="0" w:color="auto"/>
              <w:right w:val="single" w:sz="4" w:space="0" w:color="auto"/>
            </w:tcBorders>
          </w:tcPr>
          <w:p w:rsidR="002E7673" w:rsidRPr="00FC0F38" w:rsidRDefault="002E7673" w:rsidP="00835A0E">
            <w:pPr>
              <w:tabs>
                <w:tab w:val="left" w:pos="0"/>
              </w:tabs>
              <w:rPr>
                <w:b/>
                <w:bCs/>
                <w:sz w:val="22"/>
                <w:szCs w:val="22"/>
                <w:lang w:eastAsia="en-US"/>
              </w:rPr>
            </w:pP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34"/>
              </w:numPr>
              <w:tabs>
                <w:tab w:val="left" w:pos="0"/>
              </w:tabs>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sz w:val="22"/>
                <w:szCs w:val="22"/>
              </w:rPr>
              <w:t>Модуль «Формирование предварительных объемов финансовых средств»</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Предварительные объемы финансовых средств</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Формирование и доведение финансовым органом до субъектов бюджетного планирования (ГРБС, РБС) информации о предварительных объемах </w:t>
            </w:r>
            <w:r w:rsidRPr="00FC0F38">
              <w:rPr>
                <w:bCs/>
                <w:sz w:val="22"/>
                <w:szCs w:val="22"/>
                <w:lang w:eastAsia="en-US"/>
              </w:rPr>
              <w:t>финансовых средств на очередной финансовый год и плановый период в разрезе:</w:t>
            </w:r>
          </w:p>
          <w:p w:rsidR="002E7673" w:rsidRPr="00FC0F38" w:rsidRDefault="002E7673" w:rsidP="002E7673">
            <w:pPr>
              <w:numPr>
                <w:ilvl w:val="0"/>
                <w:numId w:val="31"/>
              </w:numPr>
              <w:contextualSpacing/>
              <w:jc w:val="both"/>
              <w:rPr>
                <w:sz w:val="22"/>
                <w:szCs w:val="22"/>
              </w:rPr>
            </w:pPr>
            <w:r w:rsidRPr="00FC0F38">
              <w:rPr>
                <w:bCs/>
                <w:sz w:val="22"/>
                <w:szCs w:val="22"/>
                <w:lang w:eastAsia="en-US"/>
              </w:rPr>
              <w:lastRenderedPageBreak/>
              <w:t xml:space="preserve">кодов бюджетной классификации, </w:t>
            </w:r>
          </w:p>
          <w:p w:rsidR="002E7673" w:rsidRPr="00FC0F38" w:rsidRDefault="002E7673" w:rsidP="002E7673">
            <w:pPr>
              <w:numPr>
                <w:ilvl w:val="0"/>
                <w:numId w:val="31"/>
              </w:numPr>
              <w:contextualSpacing/>
              <w:jc w:val="both"/>
              <w:rPr>
                <w:sz w:val="22"/>
                <w:szCs w:val="22"/>
              </w:rPr>
            </w:pPr>
            <w:r w:rsidRPr="00FC0F38">
              <w:rPr>
                <w:bCs/>
                <w:sz w:val="22"/>
                <w:szCs w:val="22"/>
                <w:lang w:eastAsia="en-US"/>
              </w:rPr>
              <w:t>типов расходных обязательств (действующие, принимаемые)</w:t>
            </w:r>
            <w:r w:rsidRPr="00FC0F38">
              <w:rPr>
                <w:sz w:val="22"/>
                <w:szCs w:val="22"/>
              </w:rPr>
              <w:t>.</w:t>
            </w:r>
          </w:p>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и доведение ГРБС, РБС до подведомственных ПБС информации о предварительных объемах финансовых средств в разрезе:</w:t>
            </w:r>
          </w:p>
          <w:p w:rsidR="002E7673" w:rsidRPr="00FC0F38" w:rsidRDefault="002E7673" w:rsidP="002E7673">
            <w:pPr>
              <w:numPr>
                <w:ilvl w:val="0"/>
                <w:numId w:val="31"/>
              </w:numPr>
              <w:contextualSpacing/>
              <w:jc w:val="both"/>
              <w:rPr>
                <w:bCs/>
                <w:sz w:val="22"/>
                <w:szCs w:val="22"/>
                <w:lang w:eastAsia="en-US"/>
              </w:rPr>
            </w:pPr>
            <w:r w:rsidRPr="00FC0F38">
              <w:rPr>
                <w:bCs/>
                <w:sz w:val="22"/>
                <w:szCs w:val="22"/>
                <w:lang w:eastAsia="en-US"/>
              </w:rPr>
              <w:t>кодов бюджетной классификации, типов расходных обязательств (действующие, принимаемые);</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автоматического расчета расходов планового периода на основании предварительных объемов финансовых средств очередного финансового года и коэффициентов пересчета (индексов-дефляторов).</w:t>
            </w: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34"/>
              </w:numPr>
              <w:tabs>
                <w:tab w:val="left" w:pos="0"/>
              </w:tabs>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sz w:val="22"/>
                <w:szCs w:val="22"/>
              </w:rPr>
              <w:t>Модуль «Распределение предварительных объемов финансовых средств»</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Инструмент Доведение предельных объемов ассигнований</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Распределение предварительных объемов финансовых средств по подведомственным получателям бюджетных средств в интерактивной экранной форме.</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Автоматическое формирование электронных документов Предварительные объемы финансовых средств</w:t>
            </w:r>
          </w:p>
        </w:tc>
      </w:tr>
      <w:tr w:rsidR="002E7673" w:rsidRPr="00FC0F38" w:rsidTr="00835A0E">
        <w:trPr>
          <w:trHeight w:val="842"/>
        </w:trPr>
        <w:tc>
          <w:tcPr>
            <w:tcW w:w="709" w:type="dxa"/>
            <w:tcBorders>
              <w:right w:val="single" w:sz="4" w:space="0" w:color="auto"/>
            </w:tcBorders>
            <w:shd w:val="clear" w:color="auto" w:fill="auto"/>
          </w:tcPr>
          <w:p w:rsidR="002E7673" w:rsidRPr="00FC0F38" w:rsidRDefault="002E7673" w:rsidP="002E7673">
            <w:pPr>
              <w:numPr>
                <w:ilvl w:val="0"/>
                <w:numId w:val="34"/>
              </w:numPr>
              <w:tabs>
                <w:tab w:val="left" w:pos="0"/>
              </w:tabs>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tabs>
                <w:tab w:val="left" w:pos="0"/>
              </w:tabs>
              <w:rPr>
                <w:b/>
                <w:bCs/>
                <w:sz w:val="22"/>
                <w:szCs w:val="22"/>
                <w:lang w:eastAsia="en-US"/>
              </w:rPr>
            </w:pPr>
            <w:r w:rsidRPr="00FC0F38">
              <w:rPr>
                <w:b/>
                <w:sz w:val="22"/>
                <w:szCs w:val="22"/>
              </w:rPr>
              <w:t>Модуль «Формирование обоснований бюджетных ассигнований»</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Обоснование ассигнований</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казенными учреждениями информации об объемах расходов, необходимых для осуществления ими установленных видов деятельности, включая расходы на содержание имущества;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распределения расходов по кодам бюджетной классификации, типам расходных обязательств (действующие, принимаемые), типам расходов (прямые, косвенные, расходы на содержание имущества);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распределения косвенных расходов автоматически на основании предустановленных методик расчета;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задания формулы расчета в строке расходов;</w:t>
            </w:r>
          </w:p>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Возможность проверки контрольных соотношений – объема доведенных предварительных объемов финансовых средств и обоснованных бюджетных ассигнований; </w:t>
            </w:r>
          </w:p>
          <w:p w:rsidR="002E7673" w:rsidRPr="00FC0F38" w:rsidRDefault="002E7673" w:rsidP="002E7673">
            <w:pPr>
              <w:numPr>
                <w:ilvl w:val="0"/>
                <w:numId w:val="22"/>
              </w:numPr>
              <w:ind w:left="0" w:firstLine="0"/>
              <w:contextualSpacing/>
              <w:jc w:val="both"/>
              <w:rPr>
                <w:sz w:val="22"/>
                <w:szCs w:val="22"/>
              </w:rPr>
            </w:pPr>
            <w:r w:rsidRPr="00FC0F38">
              <w:rPr>
                <w:sz w:val="22"/>
                <w:szCs w:val="22"/>
              </w:rPr>
              <w:t>Возможность формирования расходов по видам деятельности на основании заранее сформированных шаблонов обоснований.</w:t>
            </w:r>
          </w:p>
        </w:tc>
      </w:tr>
      <w:tr w:rsidR="002E7673" w:rsidRPr="00FC0F38" w:rsidTr="00835A0E">
        <w:trPr>
          <w:trHeight w:val="1926"/>
        </w:trPr>
        <w:tc>
          <w:tcPr>
            <w:tcW w:w="709" w:type="dxa"/>
            <w:tcBorders>
              <w:right w:val="single" w:sz="4" w:space="0" w:color="auto"/>
            </w:tcBorders>
            <w:shd w:val="clear" w:color="auto" w:fill="auto"/>
          </w:tcPr>
          <w:p w:rsidR="002E7673" w:rsidRPr="00FC0F38" w:rsidRDefault="002E7673" w:rsidP="002E7673">
            <w:pPr>
              <w:numPr>
                <w:ilvl w:val="0"/>
                <w:numId w:val="34"/>
              </w:numPr>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rPr>
                <w:b/>
                <w:bCs/>
                <w:sz w:val="22"/>
                <w:szCs w:val="22"/>
                <w:lang w:eastAsia="en-US"/>
              </w:rPr>
            </w:pPr>
            <w:r w:rsidRPr="00FC0F38">
              <w:rPr>
                <w:b/>
                <w:sz w:val="22"/>
                <w:szCs w:val="22"/>
              </w:rPr>
              <w:t>Модуль «Отчетные формы по формированию расходов»</w:t>
            </w:r>
          </w:p>
        </w:tc>
        <w:tc>
          <w:tcPr>
            <w:tcW w:w="5103" w:type="dxa"/>
            <w:tcBorders>
              <w:right w:val="single" w:sz="4" w:space="0" w:color="auto"/>
            </w:tcBorders>
            <w:shd w:val="clear" w:color="auto" w:fill="auto"/>
          </w:tcPr>
          <w:p w:rsidR="002E7673" w:rsidRPr="00FC0F38" w:rsidRDefault="002E7673" w:rsidP="00835A0E">
            <w:pPr>
              <w:rPr>
                <w:sz w:val="22"/>
                <w:szCs w:val="22"/>
              </w:rPr>
            </w:pPr>
            <w:r w:rsidRPr="00FC0F38">
              <w:rPr>
                <w:sz w:val="22"/>
                <w:szCs w:val="22"/>
              </w:rPr>
              <w:t>Отчеты:</w:t>
            </w:r>
          </w:p>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Сводное обоснование ассигнований </w:t>
            </w:r>
          </w:p>
          <w:p w:rsidR="002E7673" w:rsidRPr="00FC0F38" w:rsidRDefault="002E7673" w:rsidP="002E7673">
            <w:pPr>
              <w:numPr>
                <w:ilvl w:val="0"/>
                <w:numId w:val="22"/>
              </w:numPr>
              <w:ind w:left="0" w:firstLine="0"/>
              <w:contextualSpacing/>
              <w:jc w:val="both"/>
              <w:rPr>
                <w:sz w:val="22"/>
                <w:szCs w:val="22"/>
              </w:rPr>
            </w:pPr>
            <w:r w:rsidRPr="00FC0F38">
              <w:rPr>
                <w:sz w:val="22"/>
                <w:szCs w:val="22"/>
              </w:rPr>
              <w:t>Объем предельных ассигнований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Распределение ассигнований </w:t>
            </w:r>
          </w:p>
          <w:p w:rsidR="002E7673" w:rsidRPr="00FC0F38" w:rsidRDefault="002E7673" w:rsidP="002E7673">
            <w:pPr>
              <w:numPr>
                <w:ilvl w:val="0"/>
                <w:numId w:val="22"/>
              </w:numPr>
              <w:ind w:left="0" w:firstLine="0"/>
              <w:contextualSpacing/>
              <w:jc w:val="both"/>
              <w:rPr>
                <w:sz w:val="22"/>
                <w:szCs w:val="22"/>
              </w:rPr>
            </w:pPr>
            <w:r w:rsidRPr="00FC0F38">
              <w:rPr>
                <w:sz w:val="22"/>
                <w:szCs w:val="22"/>
              </w:rPr>
              <w:t>Распределение ассигнований (Диаграмма)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Бюджетная роспись</w:t>
            </w:r>
          </w:p>
          <w:p w:rsidR="002E7673" w:rsidRPr="00FC0F38" w:rsidRDefault="002E7673" w:rsidP="002E7673">
            <w:pPr>
              <w:numPr>
                <w:ilvl w:val="0"/>
                <w:numId w:val="22"/>
              </w:numPr>
              <w:ind w:left="0" w:firstLine="0"/>
              <w:contextualSpacing/>
              <w:jc w:val="both"/>
              <w:rPr>
                <w:sz w:val="22"/>
                <w:szCs w:val="22"/>
              </w:rPr>
            </w:pPr>
            <w:r w:rsidRPr="00FC0F38">
              <w:rPr>
                <w:sz w:val="22"/>
                <w:szCs w:val="22"/>
              </w:rPr>
              <w:t>Структура расходов бюджета</w:t>
            </w:r>
          </w:p>
          <w:p w:rsidR="002E7673" w:rsidRPr="00FC0F38" w:rsidRDefault="002E7673" w:rsidP="002E7673">
            <w:pPr>
              <w:numPr>
                <w:ilvl w:val="0"/>
                <w:numId w:val="22"/>
              </w:numPr>
              <w:ind w:left="0" w:firstLine="0"/>
              <w:contextualSpacing/>
              <w:jc w:val="both"/>
              <w:rPr>
                <w:sz w:val="22"/>
                <w:szCs w:val="22"/>
              </w:rPr>
            </w:pPr>
            <w:r w:rsidRPr="00FC0F38">
              <w:rPr>
                <w:sz w:val="22"/>
                <w:szCs w:val="22"/>
              </w:rPr>
              <w:t>Структура расходов бюджета (Справка)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объема ассигнований в разрезе прямых и косвенных расходов</w:t>
            </w:r>
          </w:p>
          <w:p w:rsidR="002E7673" w:rsidRPr="00FC0F38" w:rsidRDefault="002E7673" w:rsidP="002E7673">
            <w:pPr>
              <w:numPr>
                <w:ilvl w:val="0"/>
                <w:numId w:val="22"/>
              </w:numPr>
              <w:ind w:left="0" w:firstLine="0"/>
              <w:contextualSpacing/>
              <w:jc w:val="both"/>
              <w:rPr>
                <w:sz w:val="22"/>
                <w:szCs w:val="22"/>
              </w:rPr>
            </w:pPr>
            <w:r w:rsidRPr="00FC0F38">
              <w:rPr>
                <w:sz w:val="22"/>
                <w:szCs w:val="22"/>
              </w:rPr>
              <w:t>Финансовое обеспечение задания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 xml:space="preserve">Плановые затраты на задание </w:t>
            </w:r>
          </w:p>
          <w:p w:rsidR="002E7673" w:rsidRPr="00FC0F38" w:rsidRDefault="002E7673" w:rsidP="002E7673">
            <w:pPr>
              <w:numPr>
                <w:ilvl w:val="0"/>
                <w:numId w:val="22"/>
              </w:numPr>
              <w:ind w:left="0" w:firstLine="0"/>
              <w:contextualSpacing/>
              <w:rPr>
                <w:sz w:val="22"/>
                <w:szCs w:val="22"/>
              </w:rPr>
            </w:pPr>
            <w:r w:rsidRPr="00FC0F38">
              <w:rPr>
                <w:sz w:val="22"/>
                <w:szCs w:val="22"/>
              </w:rPr>
              <w:t>Ассигнования в разрезе РО</w:t>
            </w:r>
          </w:p>
        </w:tc>
        <w:tc>
          <w:tcPr>
            <w:tcW w:w="6237" w:type="dxa"/>
            <w:tcBorders>
              <w:right w:val="single" w:sz="4" w:space="0" w:color="auto"/>
            </w:tcBorders>
          </w:tcPr>
          <w:p w:rsidR="002E7673" w:rsidRPr="00FC0F38" w:rsidRDefault="002E7673" w:rsidP="002E7673">
            <w:pPr>
              <w:numPr>
                <w:ilvl w:val="0"/>
                <w:numId w:val="24"/>
              </w:numPr>
              <w:ind w:left="0" w:firstLine="0"/>
              <w:contextualSpacing/>
              <w:jc w:val="both"/>
              <w:rPr>
                <w:sz w:val="22"/>
                <w:szCs w:val="22"/>
              </w:rPr>
            </w:pPr>
            <w:r w:rsidRPr="00FC0F38">
              <w:rPr>
                <w:sz w:val="22"/>
                <w:szCs w:val="22"/>
              </w:rPr>
              <w:t>Формирование отчетов:</w:t>
            </w:r>
          </w:p>
          <w:p w:rsidR="002E7673" w:rsidRPr="00FC0F38" w:rsidRDefault="002E7673" w:rsidP="002E7673">
            <w:pPr>
              <w:numPr>
                <w:ilvl w:val="0"/>
                <w:numId w:val="28"/>
              </w:numPr>
              <w:contextualSpacing/>
              <w:jc w:val="both"/>
              <w:rPr>
                <w:sz w:val="22"/>
                <w:szCs w:val="22"/>
              </w:rPr>
            </w:pPr>
            <w:r w:rsidRPr="00FC0F38">
              <w:rPr>
                <w:sz w:val="22"/>
                <w:szCs w:val="22"/>
              </w:rPr>
              <w:t>Сводное обоснование ассигнований;</w:t>
            </w:r>
          </w:p>
          <w:p w:rsidR="002E7673" w:rsidRPr="00FC0F38" w:rsidRDefault="002E7673" w:rsidP="002E7673">
            <w:pPr>
              <w:numPr>
                <w:ilvl w:val="0"/>
                <w:numId w:val="28"/>
              </w:numPr>
              <w:contextualSpacing/>
              <w:jc w:val="both"/>
              <w:rPr>
                <w:sz w:val="22"/>
                <w:szCs w:val="22"/>
              </w:rPr>
            </w:pPr>
            <w:r w:rsidRPr="00FC0F38">
              <w:rPr>
                <w:sz w:val="22"/>
                <w:szCs w:val="22"/>
              </w:rPr>
              <w:t>Объем предельных ассигнований;</w:t>
            </w:r>
          </w:p>
          <w:p w:rsidR="002E7673" w:rsidRPr="00FC0F38" w:rsidRDefault="002E7673" w:rsidP="002E7673">
            <w:pPr>
              <w:numPr>
                <w:ilvl w:val="0"/>
                <w:numId w:val="28"/>
              </w:numPr>
              <w:contextualSpacing/>
              <w:jc w:val="both"/>
              <w:rPr>
                <w:sz w:val="22"/>
                <w:szCs w:val="22"/>
              </w:rPr>
            </w:pPr>
            <w:r w:rsidRPr="00FC0F38">
              <w:rPr>
                <w:sz w:val="22"/>
                <w:szCs w:val="22"/>
              </w:rPr>
              <w:t>Распределение ассигнований;</w:t>
            </w:r>
          </w:p>
          <w:p w:rsidR="002E7673" w:rsidRPr="00FC0F38" w:rsidRDefault="002E7673" w:rsidP="002E7673">
            <w:pPr>
              <w:numPr>
                <w:ilvl w:val="0"/>
                <w:numId w:val="28"/>
              </w:numPr>
              <w:contextualSpacing/>
              <w:jc w:val="both"/>
              <w:rPr>
                <w:sz w:val="22"/>
                <w:szCs w:val="22"/>
              </w:rPr>
            </w:pPr>
            <w:r w:rsidRPr="00FC0F38">
              <w:rPr>
                <w:sz w:val="22"/>
                <w:szCs w:val="22"/>
              </w:rPr>
              <w:t>Бюджетная роспись (проект);</w:t>
            </w:r>
          </w:p>
          <w:p w:rsidR="002E7673" w:rsidRPr="00FC0F38" w:rsidRDefault="002E7673" w:rsidP="002E7673">
            <w:pPr>
              <w:numPr>
                <w:ilvl w:val="0"/>
                <w:numId w:val="28"/>
              </w:numPr>
              <w:contextualSpacing/>
              <w:jc w:val="both"/>
              <w:rPr>
                <w:sz w:val="22"/>
                <w:szCs w:val="22"/>
              </w:rPr>
            </w:pPr>
            <w:r w:rsidRPr="00FC0F38">
              <w:rPr>
                <w:sz w:val="22"/>
                <w:szCs w:val="22"/>
              </w:rPr>
              <w:t>Структура расходов бюджета;</w:t>
            </w:r>
          </w:p>
          <w:p w:rsidR="002E7673" w:rsidRPr="00FC0F38" w:rsidRDefault="002E7673" w:rsidP="002E7673">
            <w:pPr>
              <w:numPr>
                <w:ilvl w:val="0"/>
                <w:numId w:val="28"/>
              </w:numPr>
              <w:contextualSpacing/>
              <w:jc w:val="both"/>
              <w:rPr>
                <w:sz w:val="22"/>
                <w:szCs w:val="22"/>
              </w:rPr>
            </w:pPr>
            <w:r w:rsidRPr="00FC0F38">
              <w:rPr>
                <w:sz w:val="22"/>
                <w:szCs w:val="22"/>
              </w:rPr>
              <w:t>Структура расходов бюджета (Справка);</w:t>
            </w:r>
          </w:p>
          <w:p w:rsidR="002E7673" w:rsidRPr="00FC0F38" w:rsidRDefault="002E7673" w:rsidP="002E7673">
            <w:pPr>
              <w:numPr>
                <w:ilvl w:val="0"/>
                <w:numId w:val="28"/>
              </w:numPr>
              <w:contextualSpacing/>
              <w:jc w:val="both"/>
              <w:rPr>
                <w:sz w:val="22"/>
                <w:szCs w:val="22"/>
              </w:rPr>
            </w:pPr>
            <w:r w:rsidRPr="00FC0F38">
              <w:rPr>
                <w:sz w:val="22"/>
                <w:szCs w:val="22"/>
              </w:rPr>
              <w:t>Анализ планируемого объема бюджетных ассигнований в разрезе прямых и косвенных расходов, расходов на содержание учреждения;</w:t>
            </w:r>
          </w:p>
          <w:p w:rsidR="002E7673" w:rsidRPr="00FC0F38" w:rsidRDefault="002E7673" w:rsidP="002E7673">
            <w:pPr>
              <w:numPr>
                <w:ilvl w:val="0"/>
                <w:numId w:val="28"/>
              </w:numPr>
              <w:contextualSpacing/>
              <w:jc w:val="both"/>
              <w:rPr>
                <w:sz w:val="22"/>
                <w:szCs w:val="22"/>
              </w:rPr>
            </w:pPr>
            <w:r w:rsidRPr="00FC0F38">
              <w:rPr>
                <w:sz w:val="22"/>
                <w:szCs w:val="22"/>
              </w:rPr>
              <w:t>Финансовое обеспечение задания;</w:t>
            </w:r>
          </w:p>
          <w:p w:rsidR="002E7673" w:rsidRPr="00FC0F38" w:rsidRDefault="002E7673" w:rsidP="002E7673">
            <w:pPr>
              <w:numPr>
                <w:ilvl w:val="0"/>
                <w:numId w:val="28"/>
              </w:numPr>
              <w:contextualSpacing/>
              <w:jc w:val="both"/>
              <w:rPr>
                <w:sz w:val="22"/>
                <w:szCs w:val="22"/>
              </w:rPr>
            </w:pPr>
            <w:r w:rsidRPr="00FC0F38">
              <w:rPr>
                <w:sz w:val="22"/>
                <w:szCs w:val="22"/>
              </w:rPr>
              <w:t>Плановые затраты на задание;</w:t>
            </w:r>
          </w:p>
          <w:p w:rsidR="002E7673" w:rsidRPr="00FC0F38" w:rsidRDefault="002E7673" w:rsidP="002E7673">
            <w:pPr>
              <w:numPr>
                <w:ilvl w:val="0"/>
                <w:numId w:val="28"/>
              </w:numPr>
              <w:contextualSpacing/>
              <w:jc w:val="both"/>
              <w:rPr>
                <w:sz w:val="22"/>
                <w:szCs w:val="22"/>
              </w:rPr>
            </w:pPr>
            <w:r w:rsidRPr="00FC0F38">
              <w:rPr>
                <w:sz w:val="22"/>
                <w:szCs w:val="22"/>
              </w:rPr>
              <w:t>Ассигнования в разрезе РО.</w:t>
            </w:r>
          </w:p>
        </w:tc>
      </w:tr>
      <w:tr w:rsidR="002E7673" w:rsidRPr="00FC0F38" w:rsidTr="00835A0E">
        <w:trPr>
          <w:trHeight w:val="306"/>
        </w:trPr>
        <w:tc>
          <w:tcPr>
            <w:tcW w:w="9214" w:type="dxa"/>
            <w:gridSpan w:val="3"/>
            <w:tcBorders>
              <w:right w:val="single" w:sz="4" w:space="0" w:color="auto"/>
            </w:tcBorders>
            <w:shd w:val="clear" w:color="auto" w:fill="auto"/>
          </w:tcPr>
          <w:p w:rsidR="002E7673" w:rsidRPr="00FC0F38" w:rsidRDefault="002E7673" w:rsidP="00835A0E">
            <w:pPr>
              <w:contextualSpacing/>
              <w:rPr>
                <w:sz w:val="22"/>
                <w:szCs w:val="22"/>
                <w:highlight w:val="green"/>
              </w:rPr>
            </w:pPr>
            <w:r w:rsidRPr="00FC0F38">
              <w:rPr>
                <w:b/>
                <w:bCs/>
                <w:sz w:val="22"/>
                <w:szCs w:val="22"/>
                <w:lang w:eastAsia="en-US"/>
              </w:rPr>
              <w:t>Блок финансово-экономический мониторинг:</w:t>
            </w:r>
          </w:p>
        </w:tc>
        <w:tc>
          <w:tcPr>
            <w:tcW w:w="6237" w:type="dxa"/>
            <w:tcBorders>
              <w:right w:val="single" w:sz="4" w:space="0" w:color="auto"/>
            </w:tcBorders>
          </w:tcPr>
          <w:p w:rsidR="002E7673" w:rsidRPr="00FC0F38" w:rsidRDefault="002E7673" w:rsidP="00835A0E">
            <w:pPr>
              <w:contextualSpacing/>
              <w:rPr>
                <w:b/>
                <w:bCs/>
                <w:sz w:val="22"/>
                <w:szCs w:val="22"/>
                <w:lang w:eastAsia="en-US"/>
              </w:rPr>
            </w:pP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34"/>
              </w:numPr>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rPr>
                <w:b/>
                <w:i/>
                <w:sz w:val="22"/>
                <w:szCs w:val="22"/>
                <w:highlight w:val="green"/>
                <w:lang w:eastAsia="en-US"/>
              </w:rPr>
            </w:pPr>
            <w:r w:rsidRPr="00FC0F38">
              <w:rPr>
                <w:b/>
                <w:sz w:val="22"/>
                <w:szCs w:val="22"/>
              </w:rPr>
              <w:t>Модуль «Мониторинг выполнения планов деятельности / муниципальных заданий»</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Исполнение плана деятельности</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сведенийоб исполнении плана деятельности учреждения/ муниципальных заданий.</w:t>
            </w: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34"/>
              </w:numPr>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rPr>
                <w:b/>
                <w:i/>
                <w:sz w:val="22"/>
                <w:szCs w:val="22"/>
                <w:highlight w:val="green"/>
                <w:lang w:eastAsia="en-US"/>
              </w:rPr>
            </w:pPr>
            <w:r w:rsidRPr="00FC0F38">
              <w:rPr>
                <w:b/>
                <w:sz w:val="22"/>
                <w:szCs w:val="22"/>
              </w:rPr>
              <w:t>Модуль «Мониторинг исполнения расходов»</w:t>
            </w:r>
          </w:p>
        </w:tc>
        <w:tc>
          <w:tcPr>
            <w:tcW w:w="5103" w:type="dxa"/>
            <w:tcBorders>
              <w:right w:val="single" w:sz="4" w:space="0" w:color="auto"/>
            </w:tcBorders>
            <w:shd w:val="clear" w:color="auto" w:fill="auto"/>
          </w:tcPr>
          <w:p w:rsidR="002E7673" w:rsidRPr="00FC0F38" w:rsidRDefault="002E7673" w:rsidP="002E7673">
            <w:pPr>
              <w:numPr>
                <w:ilvl w:val="0"/>
                <w:numId w:val="22"/>
              </w:numPr>
              <w:ind w:left="0" w:firstLine="0"/>
              <w:contextualSpacing/>
              <w:jc w:val="both"/>
              <w:rPr>
                <w:sz w:val="22"/>
                <w:szCs w:val="22"/>
              </w:rPr>
            </w:pPr>
            <w:r w:rsidRPr="00FC0F38">
              <w:rPr>
                <w:sz w:val="22"/>
                <w:szCs w:val="22"/>
              </w:rPr>
              <w:t>ЭД Исполнение расходов</w:t>
            </w:r>
          </w:p>
        </w:tc>
        <w:tc>
          <w:tcPr>
            <w:tcW w:w="6237" w:type="dxa"/>
            <w:tcBorders>
              <w:right w:val="single" w:sz="4" w:space="0" w:color="auto"/>
            </w:tcBorders>
          </w:tcPr>
          <w:p w:rsidR="002E7673" w:rsidRPr="00FC0F38" w:rsidRDefault="002E7673" w:rsidP="002E7673">
            <w:pPr>
              <w:numPr>
                <w:ilvl w:val="0"/>
                <w:numId w:val="22"/>
              </w:numPr>
              <w:ind w:left="0" w:firstLine="0"/>
              <w:contextualSpacing/>
              <w:jc w:val="both"/>
              <w:rPr>
                <w:sz w:val="22"/>
                <w:szCs w:val="22"/>
              </w:rPr>
            </w:pPr>
            <w:r w:rsidRPr="00FC0F38">
              <w:rPr>
                <w:sz w:val="22"/>
                <w:szCs w:val="22"/>
              </w:rPr>
              <w:t>Формирование сведений о фактическом исполнении расходов учреждения.</w:t>
            </w:r>
          </w:p>
        </w:tc>
      </w:tr>
      <w:tr w:rsidR="002E7673" w:rsidRPr="00FC0F38" w:rsidTr="00835A0E">
        <w:trPr>
          <w:trHeight w:val="70"/>
        </w:trPr>
        <w:tc>
          <w:tcPr>
            <w:tcW w:w="709" w:type="dxa"/>
            <w:tcBorders>
              <w:right w:val="single" w:sz="4" w:space="0" w:color="auto"/>
            </w:tcBorders>
            <w:shd w:val="clear" w:color="auto" w:fill="auto"/>
          </w:tcPr>
          <w:p w:rsidR="002E7673" w:rsidRPr="00FC0F38" w:rsidRDefault="002E7673" w:rsidP="002E7673">
            <w:pPr>
              <w:numPr>
                <w:ilvl w:val="0"/>
                <w:numId w:val="34"/>
              </w:numPr>
              <w:ind w:left="0" w:firstLine="0"/>
              <w:contextualSpacing/>
              <w:rPr>
                <w:bCs/>
                <w:i/>
                <w:sz w:val="22"/>
                <w:szCs w:val="22"/>
                <w:lang w:eastAsia="en-US"/>
              </w:rPr>
            </w:pPr>
          </w:p>
        </w:tc>
        <w:tc>
          <w:tcPr>
            <w:tcW w:w="3402" w:type="dxa"/>
            <w:tcBorders>
              <w:right w:val="single" w:sz="4" w:space="0" w:color="auto"/>
            </w:tcBorders>
            <w:shd w:val="clear" w:color="auto" w:fill="auto"/>
          </w:tcPr>
          <w:p w:rsidR="002E7673" w:rsidRPr="00FC0F38" w:rsidRDefault="002E7673" w:rsidP="00835A0E">
            <w:pPr>
              <w:rPr>
                <w:b/>
                <w:i/>
                <w:sz w:val="22"/>
                <w:szCs w:val="22"/>
                <w:lang w:eastAsia="en-US"/>
              </w:rPr>
            </w:pPr>
            <w:r w:rsidRPr="00FC0F38">
              <w:rPr>
                <w:b/>
                <w:sz w:val="22"/>
                <w:szCs w:val="22"/>
              </w:rPr>
              <w:t>Модуль «Отчетные формы по выполнению муниципальных заданий»</w:t>
            </w:r>
          </w:p>
        </w:tc>
        <w:tc>
          <w:tcPr>
            <w:tcW w:w="5103" w:type="dxa"/>
            <w:tcBorders>
              <w:right w:val="single" w:sz="4" w:space="0" w:color="auto"/>
            </w:tcBorders>
            <w:shd w:val="clear" w:color="auto" w:fill="auto"/>
          </w:tcPr>
          <w:p w:rsidR="002E7673" w:rsidRPr="00FC0F38" w:rsidRDefault="002E7673" w:rsidP="00835A0E">
            <w:pPr>
              <w:rPr>
                <w:sz w:val="22"/>
                <w:szCs w:val="22"/>
              </w:rPr>
            </w:pPr>
            <w:r w:rsidRPr="00FC0F38">
              <w:rPr>
                <w:sz w:val="22"/>
                <w:szCs w:val="22"/>
              </w:rPr>
              <w:t>Отчеты:</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исполнения показателей плана деятельности</w:t>
            </w:r>
          </w:p>
          <w:p w:rsidR="002E7673" w:rsidRPr="00FC0F38" w:rsidRDefault="002E7673" w:rsidP="002E7673">
            <w:pPr>
              <w:numPr>
                <w:ilvl w:val="0"/>
                <w:numId w:val="22"/>
              </w:numPr>
              <w:ind w:left="0" w:firstLine="0"/>
              <w:contextualSpacing/>
              <w:jc w:val="both"/>
              <w:rPr>
                <w:sz w:val="22"/>
                <w:szCs w:val="22"/>
              </w:rPr>
            </w:pPr>
            <w:r w:rsidRPr="00FC0F38">
              <w:rPr>
                <w:sz w:val="22"/>
                <w:szCs w:val="22"/>
              </w:rPr>
              <w:t>Отчет об исполнении задания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объема (состава) оказываемых услуг и мероприятий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объема (состава) оказываемых услуг и мероприятий (Диаграмма)</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исполнения деятельности учреждения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Сведения о результатах деятельности СБП</w:t>
            </w:r>
          </w:p>
          <w:p w:rsidR="002E7673" w:rsidRPr="00FC0F38" w:rsidRDefault="002E7673" w:rsidP="002E7673">
            <w:pPr>
              <w:numPr>
                <w:ilvl w:val="0"/>
                <w:numId w:val="22"/>
              </w:numPr>
              <w:ind w:left="0" w:firstLine="0"/>
              <w:contextualSpacing/>
              <w:jc w:val="both"/>
              <w:rPr>
                <w:sz w:val="22"/>
                <w:szCs w:val="22"/>
              </w:rPr>
            </w:pPr>
            <w:r w:rsidRPr="00FC0F38">
              <w:rPr>
                <w:sz w:val="22"/>
                <w:szCs w:val="22"/>
              </w:rPr>
              <w:t>Стоимость услуг и мероприятий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Исполнение расходов</w:t>
            </w:r>
          </w:p>
        </w:tc>
        <w:tc>
          <w:tcPr>
            <w:tcW w:w="6237" w:type="dxa"/>
            <w:tcBorders>
              <w:right w:val="single" w:sz="4" w:space="0" w:color="auto"/>
            </w:tcBorders>
          </w:tcPr>
          <w:p w:rsidR="002E7673" w:rsidRPr="00FC0F38" w:rsidRDefault="002E7673" w:rsidP="00835A0E">
            <w:pPr>
              <w:contextualSpacing/>
              <w:rPr>
                <w:sz w:val="22"/>
                <w:szCs w:val="22"/>
              </w:rPr>
            </w:pPr>
            <w:r w:rsidRPr="00FC0F38">
              <w:rPr>
                <w:sz w:val="22"/>
                <w:szCs w:val="22"/>
              </w:rPr>
              <w:t>Формирование отчетов:</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исполнения показателей плана деятельности;</w:t>
            </w:r>
          </w:p>
          <w:p w:rsidR="002E7673" w:rsidRPr="00FC0F38" w:rsidRDefault="002E7673" w:rsidP="002E7673">
            <w:pPr>
              <w:numPr>
                <w:ilvl w:val="0"/>
                <w:numId w:val="22"/>
              </w:numPr>
              <w:ind w:left="0" w:firstLine="0"/>
              <w:contextualSpacing/>
              <w:jc w:val="both"/>
              <w:rPr>
                <w:sz w:val="22"/>
                <w:szCs w:val="22"/>
              </w:rPr>
            </w:pPr>
            <w:r w:rsidRPr="00FC0F38">
              <w:rPr>
                <w:sz w:val="22"/>
                <w:szCs w:val="22"/>
              </w:rPr>
              <w:t>Отчет об исполнении муниципального задания;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объема (состава) оказываемых услуг/работ/мероприятий (на основе данных фактического исполнения заданий);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исполнения деятельности учреждения;</w:t>
            </w:r>
          </w:p>
          <w:p w:rsidR="002E7673" w:rsidRPr="00FC0F38" w:rsidRDefault="002E7673" w:rsidP="002E7673">
            <w:pPr>
              <w:numPr>
                <w:ilvl w:val="0"/>
                <w:numId w:val="22"/>
              </w:numPr>
              <w:ind w:left="0" w:firstLine="0"/>
              <w:contextualSpacing/>
              <w:jc w:val="both"/>
              <w:rPr>
                <w:sz w:val="22"/>
                <w:szCs w:val="22"/>
              </w:rPr>
            </w:pPr>
            <w:r w:rsidRPr="00FC0F38">
              <w:rPr>
                <w:sz w:val="22"/>
                <w:szCs w:val="22"/>
              </w:rPr>
              <w:t>Сведения о результатах деятельности СБП;</w:t>
            </w:r>
          </w:p>
          <w:p w:rsidR="002E7673" w:rsidRPr="00FC0F38" w:rsidRDefault="002E7673" w:rsidP="002E7673">
            <w:pPr>
              <w:numPr>
                <w:ilvl w:val="0"/>
                <w:numId w:val="22"/>
              </w:numPr>
              <w:ind w:left="0" w:firstLine="0"/>
              <w:contextualSpacing/>
              <w:jc w:val="both"/>
              <w:rPr>
                <w:sz w:val="22"/>
                <w:szCs w:val="22"/>
              </w:rPr>
            </w:pPr>
            <w:r w:rsidRPr="00FC0F38">
              <w:rPr>
                <w:sz w:val="22"/>
                <w:szCs w:val="22"/>
              </w:rPr>
              <w:t>Анализ стоимости услуг и других видов деятельности (на основе данных фактического исполнения заданий);</w:t>
            </w:r>
          </w:p>
          <w:p w:rsidR="002E7673" w:rsidRPr="00FC0F38" w:rsidRDefault="002E7673" w:rsidP="002E7673">
            <w:pPr>
              <w:numPr>
                <w:ilvl w:val="0"/>
                <w:numId w:val="22"/>
              </w:numPr>
              <w:ind w:left="0" w:firstLine="0"/>
              <w:contextualSpacing/>
              <w:jc w:val="both"/>
              <w:rPr>
                <w:sz w:val="22"/>
                <w:szCs w:val="22"/>
              </w:rPr>
            </w:pPr>
            <w:r w:rsidRPr="00FC0F38">
              <w:rPr>
                <w:sz w:val="22"/>
                <w:szCs w:val="22"/>
              </w:rPr>
              <w:t>Исполнение расходов.</w:t>
            </w:r>
          </w:p>
        </w:tc>
      </w:tr>
    </w:tbl>
    <w:p w:rsidR="002E7673" w:rsidRPr="00FC0F38" w:rsidRDefault="002E7673" w:rsidP="002E7673">
      <w:pPr>
        <w:rPr>
          <w:sz w:val="22"/>
          <w:szCs w:val="22"/>
        </w:rPr>
      </w:pPr>
    </w:p>
    <w:p w:rsidR="002E7673" w:rsidRPr="00FC0F38" w:rsidRDefault="002E7673" w:rsidP="002E7673">
      <w:pPr>
        <w:rPr>
          <w:sz w:val="22"/>
          <w:szCs w:val="22"/>
        </w:rPr>
        <w:sectPr w:rsidR="002E7673" w:rsidRPr="00FC0F38" w:rsidSect="00835A0E">
          <w:pgSz w:w="16838" w:h="11906" w:orient="landscape"/>
          <w:pgMar w:top="1134" w:right="567" w:bottom="567" w:left="851" w:header="289" w:footer="408" w:gutter="0"/>
          <w:cols w:space="720"/>
          <w:docGrid w:linePitch="326"/>
        </w:sectPr>
      </w:pPr>
    </w:p>
    <w:p w:rsidR="002E7673" w:rsidRDefault="002E7673" w:rsidP="002E7673">
      <w:pPr>
        <w:jc w:val="right"/>
        <w:rPr>
          <w:b/>
          <w:sz w:val="22"/>
          <w:szCs w:val="22"/>
        </w:rPr>
      </w:pPr>
      <w:r w:rsidRPr="00FC0F38">
        <w:rPr>
          <w:b/>
          <w:sz w:val="22"/>
          <w:szCs w:val="22"/>
        </w:rPr>
        <w:lastRenderedPageBreak/>
        <w:t xml:space="preserve">Приложение 2к Контракту </w:t>
      </w:r>
    </w:p>
    <w:p w:rsidR="002E7673" w:rsidRPr="00FC0F38" w:rsidRDefault="002E7673" w:rsidP="002E7673">
      <w:pPr>
        <w:jc w:val="right"/>
        <w:rPr>
          <w:b/>
          <w:sz w:val="22"/>
          <w:szCs w:val="22"/>
        </w:rPr>
      </w:pPr>
    </w:p>
    <w:p w:rsidR="002E7673" w:rsidRPr="00FC0F38" w:rsidRDefault="002E7673" w:rsidP="002E7673">
      <w:pPr>
        <w:jc w:val="center"/>
        <w:rPr>
          <w:b/>
          <w:sz w:val="22"/>
          <w:szCs w:val="22"/>
        </w:rPr>
      </w:pPr>
      <w:r w:rsidRPr="00FC0F38">
        <w:rPr>
          <w:b/>
          <w:sz w:val="22"/>
          <w:szCs w:val="22"/>
        </w:rPr>
        <w:t>РЕГЛАМЕНТ</w:t>
      </w:r>
    </w:p>
    <w:p w:rsidR="002E7673" w:rsidRPr="00FC0F38" w:rsidRDefault="002E7673" w:rsidP="002E7673">
      <w:pPr>
        <w:jc w:val="center"/>
        <w:rPr>
          <w:b/>
          <w:sz w:val="22"/>
          <w:szCs w:val="22"/>
        </w:rPr>
      </w:pPr>
    </w:p>
    <w:p w:rsidR="002E7673" w:rsidRPr="00FC0F38" w:rsidRDefault="002E7673" w:rsidP="002E7673">
      <w:pPr>
        <w:numPr>
          <w:ilvl w:val="0"/>
          <w:numId w:val="13"/>
        </w:numPr>
        <w:ind w:left="0" w:firstLine="0"/>
        <w:jc w:val="both"/>
        <w:rPr>
          <w:rFonts w:eastAsia="Arial Unicode MS"/>
          <w:b/>
          <w:sz w:val="22"/>
          <w:szCs w:val="22"/>
        </w:rPr>
      </w:pPr>
      <w:r w:rsidRPr="00FC0F38">
        <w:rPr>
          <w:rFonts w:eastAsia="Arial Unicode MS"/>
          <w:b/>
          <w:sz w:val="22"/>
          <w:szCs w:val="22"/>
        </w:rPr>
        <w:t>ОБЩИЕ ПОЛОЖЕНИЯ</w:t>
      </w:r>
    </w:p>
    <w:p w:rsidR="002E7673" w:rsidRPr="00FC0F38" w:rsidRDefault="002E7673" w:rsidP="002E7673">
      <w:pPr>
        <w:numPr>
          <w:ilvl w:val="1"/>
          <w:numId w:val="13"/>
        </w:numPr>
        <w:tabs>
          <w:tab w:val="num" w:pos="567"/>
        </w:tabs>
        <w:ind w:left="0" w:firstLine="0"/>
        <w:jc w:val="both"/>
        <w:rPr>
          <w:sz w:val="22"/>
          <w:szCs w:val="22"/>
        </w:rPr>
      </w:pPr>
      <w:r w:rsidRPr="00FC0F38">
        <w:rPr>
          <w:sz w:val="22"/>
          <w:szCs w:val="22"/>
        </w:rPr>
        <w:t>Настоящий регламент представляет собой документ, определяющий правила взаимоотношений Сторон, при осуществлении Исполнителем услуг Заказчику по настоящему Контракту.</w:t>
      </w:r>
    </w:p>
    <w:p w:rsidR="002E7673" w:rsidRPr="00FC0F38" w:rsidRDefault="002E7673" w:rsidP="002E7673">
      <w:pPr>
        <w:rPr>
          <w:sz w:val="22"/>
          <w:szCs w:val="22"/>
        </w:rPr>
      </w:pPr>
    </w:p>
    <w:p w:rsidR="002E7673" w:rsidRPr="00FC0F38" w:rsidRDefault="002E7673" w:rsidP="002E7673">
      <w:pPr>
        <w:numPr>
          <w:ilvl w:val="0"/>
          <w:numId w:val="13"/>
        </w:numPr>
        <w:ind w:left="0" w:firstLine="0"/>
        <w:jc w:val="both"/>
        <w:rPr>
          <w:rFonts w:eastAsia="Arial Unicode MS"/>
          <w:b/>
          <w:sz w:val="22"/>
          <w:szCs w:val="22"/>
        </w:rPr>
      </w:pPr>
      <w:r w:rsidRPr="00FC0F38">
        <w:rPr>
          <w:rFonts w:eastAsia="Arial Unicode MS"/>
          <w:b/>
          <w:sz w:val="22"/>
          <w:szCs w:val="22"/>
        </w:rPr>
        <w:t>ТЕРМИНЫ И ОПРЕДЕЛЕНИЯ</w:t>
      </w:r>
    </w:p>
    <w:p w:rsidR="002E7673" w:rsidRPr="00FC0F38" w:rsidRDefault="002E7673" w:rsidP="002E7673">
      <w:pPr>
        <w:numPr>
          <w:ilvl w:val="1"/>
          <w:numId w:val="13"/>
        </w:numPr>
        <w:tabs>
          <w:tab w:val="num" w:pos="567"/>
        </w:tabs>
        <w:ind w:left="0" w:firstLine="0"/>
        <w:jc w:val="both"/>
        <w:rPr>
          <w:sz w:val="22"/>
          <w:szCs w:val="22"/>
        </w:rPr>
      </w:pPr>
      <w:r w:rsidRPr="00FC0F38">
        <w:rPr>
          <w:b/>
          <w:sz w:val="22"/>
          <w:szCs w:val="22"/>
        </w:rPr>
        <w:t xml:space="preserve">Программно-аппаратный комплекс Исполнителя – </w:t>
      </w:r>
      <w:r w:rsidRPr="00FC0F38">
        <w:rPr>
          <w:sz w:val="22"/>
          <w:szCs w:val="22"/>
        </w:rPr>
        <w:t xml:space="preserve">операционная система ЭВМ, в том числе «офисный» пакет, СУБД и другое серверное программное обеспечение, серверное оборудование, за исключением ПО, находящееся на обслуживании у Исполнителя и необходимое для функционирования ПО. </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b/>
          <w:sz w:val="22"/>
          <w:szCs w:val="22"/>
        </w:rPr>
        <w:t xml:space="preserve">Программное-аппаратный комплекс Заказчика – </w:t>
      </w:r>
      <w:r w:rsidRPr="00FC0F38">
        <w:rPr>
          <w:sz w:val="22"/>
          <w:szCs w:val="22"/>
        </w:rPr>
        <w:t xml:space="preserve">клиентские рабочие станции, операционная система клиентских рабочих станций, «офисный» пакет, </w:t>
      </w:r>
      <w:r w:rsidRPr="00FC0F38">
        <w:rPr>
          <w:sz w:val="22"/>
          <w:szCs w:val="22"/>
          <w:lang w:val="en-US"/>
        </w:rPr>
        <w:t>web</w:t>
      </w:r>
      <w:r w:rsidRPr="00FC0F38">
        <w:rPr>
          <w:sz w:val="22"/>
          <w:szCs w:val="22"/>
        </w:rPr>
        <w:t>-браузер и другое программное обеспечение, сети электропитания, ЛВС и иные компоненты вычислительной инфраструктуры (в том числе сервера, находящиеся на обслуживании Заказчика в случае их наличия), необходимое для функционирования ПО.</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b/>
          <w:sz w:val="22"/>
          <w:szCs w:val="22"/>
        </w:rPr>
        <w:t>Дефект ПО</w:t>
      </w:r>
      <w:r w:rsidRPr="00FC0F38">
        <w:rPr>
          <w:sz w:val="22"/>
          <w:szCs w:val="22"/>
        </w:rPr>
        <w:t xml:space="preserve"> – внутренняя ошибка ПО.</w:t>
      </w:r>
    </w:p>
    <w:p w:rsidR="002E7673" w:rsidRPr="00FC0F38" w:rsidRDefault="002E7673" w:rsidP="002E7673">
      <w:pPr>
        <w:numPr>
          <w:ilvl w:val="1"/>
          <w:numId w:val="13"/>
        </w:numPr>
        <w:tabs>
          <w:tab w:val="num" w:pos="567"/>
        </w:tabs>
        <w:ind w:left="0" w:firstLine="0"/>
        <w:jc w:val="both"/>
        <w:rPr>
          <w:sz w:val="22"/>
          <w:szCs w:val="22"/>
        </w:rPr>
      </w:pPr>
      <w:r w:rsidRPr="00FC0F38">
        <w:rPr>
          <w:b/>
          <w:sz w:val="22"/>
          <w:szCs w:val="22"/>
        </w:rPr>
        <w:t xml:space="preserve">Отказ ПО </w:t>
      </w:r>
      <w:r w:rsidRPr="00FC0F38">
        <w:rPr>
          <w:sz w:val="22"/>
          <w:szCs w:val="22"/>
        </w:rPr>
        <w:t>– ошибка ПО, вызванная конфликтом используемого программно-аппаратного комплекса Заказчика, пользователем ПО и/или дефектом самого ПО.</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b/>
          <w:sz w:val="22"/>
          <w:szCs w:val="22"/>
        </w:rPr>
        <w:t xml:space="preserve">Документация к ПО – </w:t>
      </w:r>
      <w:r w:rsidRPr="00FC0F38">
        <w:rPr>
          <w:sz w:val="22"/>
          <w:szCs w:val="22"/>
        </w:rPr>
        <w:t>документация, переданная в рамках внедрения ПО, а также размещенная на специальном информационном ресурсе, являющемся неотъемлемой частью ПО исодержащая требования к программно-аппаратному комплексу Заказчика, правила эксплуатации ПО, руководство администратора, руководство пользователя, технологические карты, методологические материалы.</w:t>
      </w:r>
    </w:p>
    <w:p w:rsidR="002E7673" w:rsidRPr="00FC0F38" w:rsidRDefault="002E7673" w:rsidP="002E7673">
      <w:pPr>
        <w:tabs>
          <w:tab w:val="num" w:pos="567"/>
        </w:tabs>
        <w:rPr>
          <w:sz w:val="22"/>
          <w:szCs w:val="22"/>
        </w:rPr>
      </w:pPr>
    </w:p>
    <w:p w:rsidR="002E7673" w:rsidRPr="00FC0F38" w:rsidRDefault="002E7673" w:rsidP="002E7673">
      <w:pPr>
        <w:numPr>
          <w:ilvl w:val="0"/>
          <w:numId w:val="13"/>
        </w:numPr>
        <w:ind w:left="0" w:firstLine="0"/>
        <w:jc w:val="both"/>
        <w:rPr>
          <w:rFonts w:eastAsia="Arial Unicode MS"/>
          <w:b/>
          <w:sz w:val="22"/>
          <w:szCs w:val="22"/>
        </w:rPr>
      </w:pPr>
      <w:r w:rsidRPr="00FC0F38">
        <w:rPr>
          <w:rFonts w:eastAsia="Arial Unicode MS"/>
          <w:b/>
          <w:sz w:val="22"/>
          <w:szCs w:val="22"/>
        </w:rPr>
        <w:t>ПОРЯДОК ОКАЗАНИЯ УСЛУГ, часть 1 (консультирование по обращениям Заказчика по вопросам эксплуатации ПО)</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sz w:val="22"/>
          <w:szCs w:val="22"/>
        </w:rPr>
        <w:t xml:space="preserve">Запросы на оказание консультаций принимаются Исполнителем по форме обращения в соответствии с </w:t>
      </w:r>
      <w:r w:rsidRPr="00FC0F38">
        <w:rPr>
          <w:b/>
          <w:i/>
          <w:sz w:val="22"/>
          <w:szCs w:val="22"/>
        </w:rPr>
        <w:t>Приложением 4</w:t>
      </w:r>
      <w:r w:rsidRPr="00FC0F38">
        <w:rPr>
          <w:sz w:val="22"/>
          <w:szCs w:val="22"/>
        </w:rPr>
        <w:t xml:space="preserve"> к настоящему Контракту (далее – обращение) от сотрудников Заказчика и с адресов электронной почты, зафиксированных по форме </w:t>
      </w:r>
      <w:r w:rsidRPr="00FC0F38">
        <w:rPr>
          <w:b/>
          <w:i/>
          <w:sz w:val="22"/>
          <w:szCs w:val="22"/>
        </w:rPr>
        <w:t>Приложения 3</w:t>
      </w:r>
      <w:r w:rsidRPr="00FC0F38">
        <w:rPr>
          <w:sz w:val="22"/>
          <w:szCs w:val="22"/>
        </w:rPr>
        <w:t xml:space="preserve"> к настоящему Контракту.</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sz w:val="22"/>
          <w:szCs w:val="22"/>
        </w:rPr>
        <w:t xml:space="preserve">Заказчик при обращении к Исполнителю должен соблюдать форму обращения, подробно описывать действия ПО, номера документов, в случае возникновения проблем в работе ПО. </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sz w:val="22"/>
          <w:szCs w:val="22"/>
        </w:rPr>
        <w:t xml:space="preserve">Полученное Заказчиком по электронной почте уведомление о доставке информационного письма в электронный почтовый ящик Исполнителя является подтверждением принятия письменного запроса (обращения). </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sz w:val="22"/>
          <w:szCs w:val="22"/>
        </w:rPr>
        <w:t xml:space="preserve">Ответы на поступившие в письменном виде обращения отправляются Исполнителем Заказчику также в письменном виде с адресов электронной почты, зафиксированных по форме </w:t>
      </w:r>
      <w:r w:rsidRPr="00FC0F38">
        <w:rPr>
          <w:b/>
          <w:i/>
          <w:sz w:val="22"/>
          <w:szCs w:val="22"/>
        </w:rPr>
        <w:t>Приложения 3</w:t>
      </w:r>
      <w:r w:rsidRPr="00FC0F38">
        <w:rPr>
          <w:sz w:val="22"/>
          <w:szCs w:val="22"/>
        </w:rPr>
        <w:t xml:space="preserve"> к настоящему Контракту в период с 9 до 18 часов по московскому времени в день, следующий за днем их поступления (кроме выходных и праздничных дней). </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sz w:val="22"/>
          <w:szCs w:val="22"/>
        </w:rPr>
        <w:t>Устные консультации оказываются Исполнителем после получения от Заказчика обращения, направленного в порядке, установленном пунктами 3.1.-3.4. настоящего Регламента. Устные консультации по уже принятым в письменном виде обращениям оказываются Заказчику в стандартном объеме. Стандартный объем консультаций составляет 24 (двадцать четыре) часа в год.</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sz w:val="22"/>
          <w:szCs w:val="22"/>
        </w:rPr>
        <w:t>Заказчиком принимаются устные консультации только от сотрудников отдела сопровождения Исполнителя.</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sz w:val="22"/>
          <w:szCs w:val="22"/>
        </w:rPr>
        <w:t xml:space="preserve">Ответ Исполнителя должен быть конкретным, со ссылкой на первоисточник или документацию, результатом ответа должно быть полное решение всех поставленных Заказчиком вопросов, связанных с эксплуатацией ПО или назван срок, в который будет достигнуто данное решение. </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sz w:val="22"/>
          <w:szCs w:val="22"/>
        </w:rPr>
        <w:t xml:space="preserve">Исполнитель считается выполнившим свои обязательства по предоставлению консультации, если Исполнитель предоставил Заказчику ответ/решение в течение 1 (одного) рабочего дня с даты обращения Заказчика, а Заказчик подтвердил получение удовлетворяющего его ответа. Не предоставление Заказчиком подтверждения получения ответа в течение 10 (десяти) календарных дней приравнивается к его получению Исполнителем. Если для ответа на вопрос Заказчика требуется дополнительное время, Исполнитель обязан в течение 1 (одного) </w:t>
      </w:r>
      <w:r w:rsidRPr="00FC0F38">
        <w:rPr>
          <w:sz w:val="22"/>
          <w:szCs w:val="22"/>
        </w:rPr>
        <w:lastRenderedPageBreak/>
        <w:t>рабочего дня дать предварительный ответ и указать срок, в течение которого будет дан окончательный ответ, но не более 10 (десяти) рабочих дней.</w:t>
      </w:r>
    </w:p>
    <w:p w:rsidR="002E7673" w:rsidRPr="00FC0F38" w:rsidRDefault="002E7673" w:rsidP="002E7673">
      <w:pPr>
        <w:widowControl w:val="0"/>
        <w:numPr>
          <w:ilvl w:val="1"/>
          <w:numId w:val="13"/>
        </w:numPr>
        <w:tabs>
          <w:tab w:val="num" w:pos="567"/>
        </w:tabs>
        <w:suppressAutoHyphens/>
        <w:ind w:left="0" w:firstLine="0"/>
        <w:jc w:val="both"/>
        <w:rPr>
          <w:sz w:val="22"/>
          <w:szCs w:val="22"/>
        </w:rPr>
      </w:pPr>
      <w:r w:rsidRPr="00FC0F38">
        <w:rPr>
          <w:sz w:val="22"/>
          <w:szCs w:val="22"/>
        </w:rPr>
        <w:t xml:space="preserve">Консультирование по вопросам, относящимся к вопросам, связанным с внедрением ПО, в том числе связанным с обучением работе с ПО специалистов Заказчика, не присутствовавших на обучении при внедрении (развитии) ПО (например, вновь принятых системных администраторов и т.п.), по вопросам связанным с моделированием в среде ПО, интеграции ПО с системами хранения информации, а также по вопросам возможности самостоятельного конфигурирования и программирования Заказчиком дополнительных компонент ПО (самостоятельного построения справочников, отчетов, форм электронных документов и т.п.) настоящим порядком не предусмотрено. </w:t>
      </w:r>
    </w:p>
    <w:p w:rsidR="002E7673" w:rsidRPr="00FC0F38" w:rsidRDefault="002E7673" w:rsidP="002E7673">
      <w:pPr>
        <w:widowControl w:val="0"/>
        <w:suppressAutoHyphens/>
        <w:jc w:val="both"/>
        <w:rPr>
          <w:rFonts w:eastAsia="Arial Unicode MS"/>
          <w:sz w:val="22"/>
          <w:szCs w:val="22"/>
        </w:rPr>
      </w:pPr>
    </w:p>
    <w:p w:rsidR="002E7673" w:rsidRPr="00FC0F38" w:rsidRDefault="002E7673" w:rsidP="002E7673">
      <w:pPr>
        <w:widowControl w:val="0"/>
        <w:numPr>
          <w:ilvl w:val="0"/>
          <w:numId w:val="13"/>
        </w:numPr>
        <w:suppressAutoHyphens/>
        <w:ind w:left="0" w:firstLine="0"/>
        <w:jc w:val="both"/>
        <w:rPr>
          <w:rFonts w:eastAsia="Arial Unicode MS"/>
          <w:b/>
          <w:sz w:val="22"/>
          <w:szCs w:val="22"/>
        </w:rPr>
      </w:pPr>
      <w:r w:rsidRPr="00FC0F38">
        <w:rPr>
          <w:rFonts w:eastAsia="Arial Unicode MS"/>
          <w:b/>
          <w:sz w:val="22"/>
          <w:szCs w:val="22"/>
        </w:rPr>
        <w:t>ПОРЯДОК ОКАЗАНИЯ УСЛУГ, часть 2 (предоставление доступа к ПО, обновлениям ПО в рамках, установленных у Заказчика модулей ПО)</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Исполнитель осуществляет предоставление доступа к ПО, путем регистрации Заказчика (как публично-правового образования) в ПО, с выдачей административного аккаунта Заказчику для входа в ПО.</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Исполнитель принимает решения о способе реализации обновлений ПО, которые необходимо осуществить, в том числе с учетом изменений требований бюджетного законодательства РФ, изменений нормативных и иных правовых актов Министерства финансов РФ.</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 xml:space="preserve">Исполнитель уведомляет Заказчика о выпуске обновлений ПО, а так же о внесении изменений в Документацию, с использованием электронной почты не позднее чем за 24 часа до проведения обновления ПО. Уведомление должно содержать информацию о проведенных в ПО изменениях. Полученное Исполнителем по электронной почте сообщение о доставке уведомления в электронный почтовый ящик Заказчика является подтверждением его получения Заказчиком. </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 xml:space="preserve">Заказчик осуществляет изучение информации о проведенных в ПО изменениях. В случае возникновения вопросов информирует об этом Исполнителя. Исполнитель дает разъяснения либо устраняет причины возникновения вопросов Заказчика. </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Исполнитель самостоятельно осуществляет обновления ПО.</w:t>
      </w:r>
    </w:p>
    <w:p w:rsidR="002E7673" w:rsidRPr="00FC0F38" w:rsidRDefault="002E7673" w:rsidP="002E7673">
      <w:pPr>
        <w:widowControl w:val="0"/>
        <w:tabs>
          <w:tab w:val="num" w:pos="567"/>
          <w:tab w:val="num" w:pos="1800"/>
        </w:tabs>
        <w:suppressAutoHyphens/>
        <w:jc w:val="both"/>
        <w:rPr>
          <w:rFonts w:eastAsia="Arial Unicode MS"/>
          <w:sz w:val="22"/>
          <w:szCs w:val="22"/>
        </w:rPr>
      </w:pPr>
      <w:r w:rsidRPr="00FC0F38">
        <w:rPr>
          <w:rFonts w:eastAsia="Arial Unicode MS"/>
          <w:sz w:val="22"/>
          <w:szCs w:val="22"/>
        </w:rPr>
        <w:t>В том числе осуществляет обновления ПО при полном отключении всех пользователей ПО, с осуществлением полного резервного копирования и предварительным тестированием обновленного ПО на стенде.</w:t>
      </w:r>
    </w:p>
    <w:p w:rsidR="002E7673" w:rsidRPr="00FC0F38" w:rsidRDefault="002E7673" w:rsidP="002E7673">
      <w:pPr>
        <w:widowControl w:val="0"/>
        <w:numPr>
          <w:ilvl w:val="1"/>
          <w:numId w:val="13"/>
        </w:numPr>
        <w:tabs>
          <w:tab w:val="num" w:pos="567"/>
        </w:tabs>
        <w:suppressAutoHyphens/>
        <w:ind w:left="0" w:firstLine="0"/>
        <w:jc w:val="both"/>
        <w:rPr>
          <w:rFonts w:eastAsia="Arial Unicode MS"/>
          <w:sz w:val="22"/>
          <w:szCs w:val="22"/>
        </w:rPr>
      </w:pPr>
      <w:r w:rsidRPr="00FC0F38">
        <w:rPr>
          <w:rFonts w:eastAsia="Arial Unicode MS"/>
          <w:sz w:val="22"/>
          <w:szCs w:val="22"/>
        </w:rPr>
        <w:t>Исполнитель при обращении Заказчика предоставляет Заказчику консультации по эксплуатации обновлений ПО.</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Отсутствие информации от Заказчика о функционировании обновленной версии ПО в течение 10 (Десяти) календарных дней с момента обновления ПО приравнивается к подтверждению корректной работы обновлений ПО.</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 xml:space="preserve">В случае необходимости осуществления внеплановых обновлений ПО, связанных с невозможностью выполнения функций пользователями ПО (выявления «программных» отказов ПО), такие обновления ПО производятся Исполнителем без предварительного уведомления Заказчика. </w:t>
      </w:r>
    </w:p>
    <w:p w:rsidR="002E7673" w:rsidRPr="00FC0F38" w:rsidRDefault="002E7673" w:rsidP="002E7673">
      <w:pPr>
        <w:tabs>
          <w:tab w:val="num" w:pos="1800"/>
        </w:tabs>
        <w:jc w:val="both"/>
        <w:rPr>
          <w:rFonts w:eastAsia="Arial Unicode MS"/>
          <w:sz w:val="22"/>
          <w:szCs w:val="22"/>
        </w:rPr>
      </w:pPr>
    </w:p>
    <w:p w:rsidR="002E7673" w:rsidRPr="00FC0F38" w:rsidRDefault="002E7673" w:rsidP="002E7673">
      <w:pPr>
        <w:widowControl w:val="0"/>
        <w:numPr>
          <w:ilvl w:val="0"/>
          <w:numId w:val="13"/>
        </w:numPr>
        <w:suppressAutoHyphens/>
        <w:ind w:left="0" w:firstLine="0"/>
        <w:jc w:val="both"/>
        <w:rPr>
          <w:rFonts w:eastAsia="Arial Unicode MS"/>
          <w:b/>
          <w:sz w:val="22"/>
          <w:szCs w:val="22"/>
        </w:rPr>
      </w:pPr>
      <w:r w:rsidRPr="00FC0F38">
        <w:rPr>
          <w:rFonts w:eastAsia="Arial Unicode MS"/>
          <w:b/>
          <w:sz w:val="22"/>
          <w:szCs w:val="22"/>
        </w:rPr>
        <w:t>ПОРЯДОК ОКАЗАНИЯ УСЛУГ, часть 3 (Регистрация отказов обновлений ПО, устранение отказов ПО, связанных с дефектом ПО).</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b/>
          <w:sz w:val="22"/>
          <w:szCs w:val="22"/>
        </w:rPr>
        <w:t>Типы отказов ПО.</w:t>
      </w:r>
      <w:r w:rsidRPr="00FC0F38">
        <w:rPr>
          <w:rFonts w:eastAsia="Arial Unicode MS"/>
          <w:sz w:val="22"/>
          <w:szCs w:val="22"/>
        </w:rPr>
        <w:t xml:space="preserve"> Отказы ПО разделяются на три типа: пользовательские, программные, программно-аппаратные. </w:t>
      </w:r>
    </w:p>
    <w:p w:rsidR="002E7673" w:rsidRPr="00FC0F38" w:rsidRDefault="002E7673" w:rsidP="002E7673">
      <w:pPr>
        <w:widowControl w:val="0"/>
        <w:numPr>
          <w:ilvl w:val="2"/>
          <w:numId w:val="13"/>
        </w:numPr>
        <w:tabs>
          <w:tab w:val="left" w:pos="567"/>
        </w:tabs>
        <w:suppressAutoHyphens/>
        <w:ind w:left="0" w:firstLine="0"/>
        <w:jc w:val="both"/>
        <w:rPr>
          <w:rFonts w:eastAsia="Arial Unicode MS"/>
          <w:sz w:val="22"/>
          <w:szCs w:val="22"/>
        </w:rPr>
      </w:pPr>
      <w:r w:rsidRPr="00FC0F38">
        <w:rPr>
          <w:rFonts w:eastAsia="Arial Unicode MS"/>
          <w:b/>
          <w:sz w:val="22"/>
          <w:szCs w:val="22"/>
        </w:rPr>
        <w:t>К пользовательским отказам ПО</w:t>
      </w:r>
      <w:r w:rsidRPr="00FC0F38">
        <w:rPr>
          <w:rFonts w:eastAsia="Arial Unicode MS"/>
          <w:sz w:val="22"/>
          <w:szCs w:val="22"/>
        </w:rPr>
        <w:t xml:space="preserve"> относятся отказы, вызванные: </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несоблюдением Заказчиком требований, инструкций и рекомендаций, описанным в Документации к ПО;</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непредусмотренными Документацией к ПО действиями Заказчика;</w:t>
      </w:r>
    </w:p>
    <w:p w:rsidR="002E7673" w:rsidRPr="00FC0F38" w:rsidRDefault="002E7673" w:rsidP="002E7673">
      <w:pPr>
        <w:widowControl w:val="0"/>
        <w:numPr>
          <w:ilvl w:val="2"/>
          <w:numId w:val="13"/>
        </w:numPr>
        <w:tabs>
          <w:tab w:val="left" w:pos="567"/>
        </w:tabs>
        <w:suppressAutoHyphens/>
        <w:ind w:left="0" w:firstLine="0"/>
        <w:jc w:val="both"/>
        <w:rPr>
          <w:rFonts w:eastAsia="Arial Unicode MS"/>
          <w:sz w:val="22"/>
          <w:szCs w:val="22"/>
        </w:rPr>
      </w:pPr>
      <w:r w:rsidRPr="00FC0F38">
        <w:rPr>
          <w:rFonts w:eastAsia="Arial Unicode MS"/>
          <w:b/>
          <w:sz w:val="22"/>
          <w:szCs w:val="22"/>
        </w:rPr>
        <w:t xml:space="preserve">К «программным» отказам ПО </w:t>
      </w:r>
      <w:r w:rsidRPr="00FC0F38">
        <w:rPr>
          <w:rFonts w:eastAsia="Arial Unicode MS"/>
          <w:sz w:val="22"/>
          <w:szCs w:val="22"/>
        </w:rPr>
        <w:t xml:space="preserve">относятся отказы, вызванные: </w:t>
      </w:r>
    </w:p>
    <w:p w:rsidR="002E7673" w:rsidRPr="00FC0F38" w:rsidRDefault="002E7673" w:rsidP="002E7673">
      <w:pPr>
        <w:widowControl w:val="0"/>
        <w:numPr>
          <w:ilvl w:val="2"/>
          <w:numId w:val="15"/>
        </w:numPr>
        <w:suppressAutoHyphens/>
        <w:ind w:left="1134" w:hanging="567"/>
        <w:jc w:val="both"/>
        <w:rPr>
          <w:rFonts w:eastAsia="Arial Unicode MS"/>
          <w:sz w:val="22"/>
          <w:szCs w:val="22"/>
        </w:rPr>
      </w:pPr>
      <w:r w:rsidRPr="00FC0F38">
        <w:rPr>
          <w:rFonts w:eastAsia="Arial Unicode MS"/>
          <w:sz w:val="22"/>
          <w:szCs w:val="22"/>
        </w:rPr>
        <w:t>внутренней ошибкой ПО, дефектом ПО.</w:t>
      </w:r>
    </w:p>
    <w:p w:rsidR="002E7673" w:rsidRPr="00FC0F38" w:rsidRDefault="002E7673" w:rsidP="002E7673">
      <w:pPr>
        <w:widowControl w:val="0"/>
        <w:numPr>
          <w:ilvl w:val="2"/>
          <w:numId w:val="13"/>
        </w:numPr>
        <w:tabs>
          <w:tab w:val="left" w:pos="567"/>
        </w:tabs>
        <w:suppressAutoHyphens/>
        <w:ind w:left="0" w:firstLine="0"/>
        <w:jc w:val="both"/>
        <w:rPr>
          <w:rFonts w:eastAsia="Arial Unicode MS"/>
          <w:sz w:val="22"/>
          <w:szCs w:val="22"/>
        </w:rPr>
      </w:pPr>
      <w:r w:rsidRPr="00FC0F38">
        <w:rPr>
          <w:rFonts w:eastAsia="Arial Unicode MS"/>
          <w:b/>
          <w:sz w:val="22"/>
          <w:szCs w:val="22"/>
        </w:rPr>
        <w:t>К программно-аппаратным отказам</w:t>
      </w:r>
      <w:r w:rsidRPr="00FC0F38">
        <w:rPr>
          <w:rFonts w:eastAsia="Arial Unicode MS"/>
          <w:sz w:val="22"/>
          <w:szCs w:val="22"/>
        </w:rPr>
        <w:t xml:space="preserve"> относятся отказы, вызванные: </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 xml:space="preserve">нестабильной работой программно-аппаратного комплекса Заказчика (сбои электропитания, сбои ЛВС, сбои в работе клиентских рабочих станций, в том числе вызванные наличием вирусов в программно-аппаратном комплексе Заказчика); </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недостатком аппаратных ресурсов Заказчика (недостаток дискового пространства на клиентских рабочих местах, несоответствие прочих имеющихся аппаратных ресурсов Заказчика поставленной задаче).</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b/>
          <w:sz w:val="22"/>
          <w:szCs w:val="22"/>
        </w:rPr>
      </w:pPr>
      <w:r w:rsidRPr="00FC0F38">
        <w:rPr>
          <w:rFonts w:eastAsia="Arial Unicode MS"/>
          <w:b/>
          <w:sz w:val="22"/>
          <w:szCs w:val="22"/>
        </w:rPr>
        <w:lastRenderedPageBreak/>
        <w:t>Диагностика (выявление) отказов ПО.</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 xml:space="preserve">Первичная диагностика отказов ПО осуществляется силами ответственного специалиста Заказчика (IT-специалиста Заказчика). Отказ ПО должен быть подробно описан. Для этого необходимо указать порядок действий, приводящий к отказу; приложить к описанию «фотографии» экранов с ошибками ПО и направить описание (по форме обращения) по электронной почте Исполнителю. </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 xml:space="preserve">Исполнитель по описанию, представленному Заказчиком осуществляет выявление отказа ПО. </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 xml:space="preserve">Срок выявления отказа ПО Исполнителем не может превышать 24 часа с момента получения Исполнителем письменного описания отказа от Заказчика и актуальной выгрузки базы ПО (в случае необходимости). Отказ ПО (невыполнение ПО какой-либо из своих основных функций) является выявленным, если он может быть повторен на копии ПО Исполнителя по версии ПО, совпадающей с версией ПО Заказчика, с использованием корректной базы данных Заказчика. База данных Заказчика считается корректной, если в ней Исполнителем не обнаружено не санкционированное Исполнителем изменение структуры базы данных ПО, приводящее к невозможности частичного или полного использования ее функционала. </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При выявлении отказа ПО Исполнитель производит отнесение отказа ПО к тому или иному типу, осуществляет его регистрацию.</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b/>
          <w:sz w:val="22"/>
          <w:szCs w:val="22"/>
        </w:rPr>
      </w:pPr>
      <w:r w:rsidRPr="00FC0F38">
        <w:rPr>
          <w:rFonts w:eastAsia="Arial Unicode MS"/>
          <w:b/>
          <w:sz w:val="22"/>
          <w:szCs w:val="22"/>
        </w:rPr>
        <w:t>Устранение отказов обновлений ПО.</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При отнесении отказа ПО к типу «программный» Исполнитель принимает меры для устранения такого отказа, а также принимает меры для устранения дефекта, с которым связан выявленный отказ. Меры по устранению отказа могут включать выдачу устных и/или письменных рекомендаций, выпуск исправленных версий ПО.</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 xml:space="preserve">Срок устранения «программного» отказа ПО, не может превышать 3 рабочих дняс момента его выявления. </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 xml:space="preserve">Срок устранения дефекта ПО не может превышать 20 (двадцать) рабочих дней с даты его выявления. Устранение дефекта ПО осуществляется путем выпуска Исполнителем исправленной версии ПО и предоставления доступа к ней Заказчику. </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После проверки исправленной версии ПО Заказчик направляет в адрес Исполнителя письмо по электронной почте с подтверждением того, что отказ ПО, вызванный дефектом ПО и/или сам дефект ПО устранены и претензий к Исполнителю нет. Не предоставление Заказчиком подтверждения в течение 10 (Десяти) календарных дней приравнивается к его получению Исполнителем.</w:t>
      </w:r>
    </w:p>
    <w:p w:rsidR="002E7673" w:rsidRPr="00FC0F38" w:rsidRDefault="002E7673" w:rsidP="002E7673">
      <w:pPr>
        <w:widowControl w:val="0"/>
        <w:numPr>
          <w:ilvl w:val="2"/>
          <w:numId w:val="15"/>
        </w:numPr>
        <w:suppressAutoHyphens/>
        <w:ind w:left="567" w:hanging="567"/>
        <w:jc w:val="both"/>
        <w:rPr>
          <w:rFonts w:eastAsia="Arial Unicode MS"/>
          <w:sz w:val="22"/>
          <w:szCs w:val="22"/>
        </w:rPr>
      </w:pPr>
      <w:r w:rsidRPr="00FC0F38">
        <w:rPr>
          <w:rFonts w:eastAsia="Arial Unicode MS"/>
          <w:sz w:val="22"/>
          <w:szCs w:val="22"/>
        </w:rPr>
        <w:t>В случае наличия возможности ликвидировать отказ ПО отнесенный к типу «пользовательский» или «программно-аппаратный» путем выдачи Исполнителем рекомендаций, Исполнитель дает Заказчику соответствующие письменные рекомендации по его устранению. Иные случаи и способы устранения отказов ПО настоящим порядком не предусмотрены.</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Исполнитель не несет ответственности за качество и своевременность оказываемых услуг в части диагностики (выявления) отказов ПО, если Заказчик необеспечил всей необходимой для диагностики информации (лог файлы, подробное описание настроек и последовательность действий повлекших отказ ПО).</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b/>
          <w:sz w:val="22"/>
          <w:szCs w:val="22"/>
        </w:rPr>
        <w:t xml:space="preserve">Выезд специалистов Исполнителя на объект Заказчика. </w:t>
      </w:r>
      <w:r w:rsidRPr="00FC0F38">
        <w:rPr>
          <w:rFonts w:eastAsia="Arial Unicode MS"/>
          <w:sz w:val="22"/>
          <w:szCs w:val="22"/>
        </w:rPr>
        <w:t>Случаи выездов специалистов Исполнителя на объект Заказчика для оказания услуг по настоящему Контракту, в том числе связанных с диагностикой и устранением отказов ПО, ремонта базы данных ПО, поврежденной по вине Заказчика</w:t>
      </w:r>
      <w:r>
        <w:rPr>
          <w:rFonts w:eastAsia="Arial Unicode MS"/>
          <w:sz w:val="22"/>
          <w:szCs w:val="22"/>
        </w:rPr>
        <w:t>,</w:t>
      </w:r>
      <w:r w:rsidRPr="00FC0F38">
        <w:rPr>
          <w:rFonts w:eastAsia="Arial Unicode MS"/>
          <w:sz w:val="22"/>
          <w:szCs w:val="22"/>
        </w:rPr>
        <w:t xml:space="preserve"> настоящим порядком не предусмотрены.</w:t>
      </w:r>
    </w:p>
    <w:p w:rsidR="002E7673" w:rsidRPr="00FC0F38" w:rsidRDefault="002E7673" w:rsidP="002E7673">
      <w:pPr>
        <w:widowControl w:val="0"/>
        <w:suppressAutoHyphens/>
        <w:jc w:val="both"/>
        <w:rPr>
          <w:rFonts w:eastAsia="Arial Unicode MS"/>
          <w:sz w:val="22"/>
          <w:szCs w:val="22"/>
        </w:rPr>
      </w:pPr>
    </w:p>
    <w:p w:rsidR="002E7673" w:rsidRPr="00FC0F38" w:rsidRDefault="002E7673" w:rsidP="002E7673">
      <w:pPr>
        <w:widowControl w:val="0"/>
        <w:numPr>
          <w:ilvl w:val="0"/>
          <w:numId w:val="13"/>
        </w:numPr>
        <w:suppressAutoHyphens/>
        <w:ind w:left="0" w:firstLine="0"/>
        <w:jc w:val="both"/>
        <w:rPr>
          <w:rFonts w:eastAsia="Arial Unicode MS"/>
          <w:b/>
          <w:sz w:val="22"/>
          <w:szCs w:val="22"/>
        </w:rPr>
      </w:pPr>
      <w:r w:rsidRPr="00FC0F38">
        <w:rPr>
          <w:rFonts w:eastAsia="Arial Unicode MS"/>
          <w:b/>
          <w:sz w:val="22"/>
          <w:szCs w:val="22"/>
        </w:rPr>
        <w:t>ПРАВИЛА ЭКСПЛУАТАЦИИ ПО, обновлений ПО.</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 xml:space="preserve">Заказчик должен следовать требованиям по эксплуатации ПО, установленными Документацией к ПО. </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 xml:space="preserve">Заказчик не должен производить не согласованное (в письменном виде) с Исполнителем изменение программно-аппаратного комплекса Заказчика. В случае пересмотра варианта использования ПО или штатного увеличения нагрузки в связи с увеличением участников процесса, увеличением документооборота, либо докупкой новых модулей ПО –требования к программно-аппаратному комплексу Заказчика и Исполнителя должны быть пересмотрены, согласованы Исполнителем и Заказчиком. </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 xml:space="preserve"> Обслуживанием программно-аппаратного комплекса Заказчика и программно-аппаратного комплекса Исполнителя и ПО должны заниматься специалисты, обладающие знаниями правил эксплуатации программно-аппаратного комплекса и правил эксплуатации ПО. </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lastRenderedPageBreak/>
        <w:t xml:space="preserve">Резервное копирование ПО должно осуществляться регулярно, не реже одного раза в сутки. Резервное копирование осуществляется Исполнителем на программно-аппаратном комплексе Исполнителя. </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ПО на программно-аппаратном комплексе Исполнителя (а в случае наличия серверного оборудования у Заказчика, и на программно-аппаратном комплексе Заказчика) должно быть надежно защищено от внешних воздействий и воздействия вредоносных программных продуктов (хакеров, вирусов, «Троянов» и т.п.)</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Заказчик должен предварительно информировать Исполнителя о планах изменения программно-аппаратного комплекса Заказчика (программное обеспечение, вычислительная техника и локальная вычислительная сеть, за исключением ПО), связанного с функционированием сопровождаемого ПО.</w:t>
      </w:r>
    </w:p>
    <w:p w:rsidR="002E7673" w:rsidRPr="00FC0F38" w:rsidRDefault="002E7673" w:rsidP="002E7673">
      <w:pPr>
        <w:widowControl w:val="0"/>
        <w:numPr>
          <w:ilvl w:val="1"/>
          <w:numId w:val="13"/>
        </w:numPr>
        <w:tabs>
          <w:tab w:val="num" w:pos="567"/>
          <w:tab w:val="num" w:pos="1800"/>
        </w:tabs>
        <w:suppressAutoHyphens/>
        <w:ind w:left="0" w:firstLine="0"/>
        <w:jc w:val="both"/>
        <w:rPr>
          <w:rFonts w:eastAsia="Arial Unicode MS"/>
          <w:sz w:val="22"/>
          <w:szCs w:val="22"/>
        </w:rPr>
      </w:pPr>
      <w:r w:rsidRPr="00FC0F38">
        <w:rPr>
          <w:rFonts w:eastAsia="Arial Unicode MS"/>
          <w:sz w:val="22"/>
          <w:szCs w:val="22"/>
        </w:rPr>
        <w:t xml:space="preserve"> Исполнитель должен в случае изменений требований к программно-аппаратному комплексу Заказчика, связанных с функционированием ПО, письменно информировать об этом Заказчика в срок, не менее чем за 45 (сорок пять) календарных дней до таковых изменений. Исполнитель должен письменно согласовать спецификацию Заказчика на изменение программно-аппаратного комплекса Заказчика, связанного с функционированием сопровождаемого ПО, в срок не более чем 5 (пять) рабочих дней со дня предоставления Заказчиком такой спецификации.</w:t>
      </w:r>
    </w:p>
    <w:p w:rsidR="002E7673" w:rsidRPr="00FC0F38" w:rsidRDefault="002E7673" w:rsidP="002E7673">
      <w:pPr>
        <w:rPr>
          <w:b/>
          <w:sz w:val="22"/>
          <w:szCs w:val="22"/>
        </w:rPr>
      </w:pPr>
      <w:r w:rsidRPr="00FC0F38">
        <w:rPr>
          <w:b/>
          <w:sz w:val="22"/>
          <w:szCs w:val="22"/>
        </w:rPr>
        <w:br w:type="page"/>
      </w:r>
    </w:p>
    <w:p w:rsidR="002E7673" w:rsidRDefault="002E7673" w:rsidP="002E7673">
      <w:pPr>
        <w:jc w:val="right"/>
        <w:rPr>
          <w:b/>
          <w:sz w:val="22"/>
          <w:szCs w:val="22"/>
        </w:rPr>
      </w:pPr>
      <w:r w:rsidRPr="00FC0F38">
        <w:rPr>
          <w:b/>
          <w:sz w:val="22"/>
          <w:szCs w:val="22"/>
        </w:rPr>
        <w:lastRenderedPageBreak/>
        <w:t xml:space="preserve">Приложение 3к Контракту </w:t>
      </w:r>
    </w:p>
    <w:p w:rsidR="002E7673" w:rsidRPr="00FC0F38" w:rsidRDefault="002E7673" w:rsidP="002E7673">
      <w:pPr>
        <w:jc w:val="right"/>
        <w:rPr>
          <w:b/>
          <w:sz w:val="22"/>
          <w:szCs w:val="22"/>
        </w:rPr>
      </w:pPr>
    </w:p>
    <w:p w:rsidR="002E7673" w:rsidRPr="00FC0F38" w:rsidRDefault="002E7673" w:rsidP="002E7673">
      <w:pPr>
        <w:jc w:val="center"/>
        <w:rPr>
          <w:b/>
          <w:sz w:val="22"/>
          <w:szCs w:val="22"/>
        </w:rPr>
      </w:pPr>
      <w:r w:rsidRPr="00FC0F38">
        <w:rPr>
          <w:b/>
          <w:sz w:val="22"/>
          <w:szCs w:val="22"/>
        </w:rPr>
        <w:t>ФОРМА</w:t>
      </w:r>
    </w:p>
    <w:p w:rsidR="002E7673" w:rsidRPr="00FC0F38" w:rsidRDefault="002E7673" w:rsidP="002E7673">
      <w:pPr>
        <w:jc w:val="center"/>
        <w:rPr>
          <w:b/>
          <w:sz w:val="22"/>
          <w:szCs w:val="22"/>
        </w:rPr>
      </w:pPr>
      <w:r w:rsidRPr="00FC0F38">
        <w:rPr>
          <w:b/>
          <w:sz w:val="22"/>
          <w:szCs w:val="22"/>
        </w:rPr>
        <w:t>«Координаты представителей Сторон»</w:t>
      </w:r>
    </w:p>
    <w:p w:rsidR="002E7673" w:rsidRPr="00FC0F38" w:rsidRDefault="002E7673" w:rsidP="002E7673">
      <w:pPr>
        <w:jc w:val="right"/>
        <w:rPr>
          <w:b/>
          <w:sz w:val="22"/>
          <w:szCs w:val="22"/>
        </w:rPr>
      </w:pPr>
    </w:p>
    <w:tbl>
      <w:tblPr>
        <w:tblW w:w="997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0"/>
        <w:gridCol w:w="3060"/>
        <w:gridCol w:w="1958"/>
        <w:gridCol w:w="3082"/>
      </w:tblGrid>
      <w:tr w:rsidR="002E7673" w:rsidRPr="00FC0F38" w:rsidTr="002E7673">
        <w:tc>
          <w:tcPr>
            <w:tcW w:w="4930" w:type="dxa"/>
            <w:gridSpan w:val="2"/>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Исполнитель</w:t>
            </w:r>
          </w:p>
        </w:tc>
        <w:tc>
          <w:tcPr>
            <w:tcW w:w="5040" w:type="dxa"/>
            <w:gridSpan w:val="2"/>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Заказчик</w:t>
            </w:r>
          </w:p>
        </w:tc>
      </w:tr>
      <w:tr w:rsidR="002E7673" w:rsidRPr="00FC0F38" w:rsidTr="002E7673">
        <w:tc>
          <w:tcPr>
            <w:tcW w:w="187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Организация</w:t>
            </w:r>
          </w:p>
        </w:tc>
        <w:tc>
          <w:tcPr>
            <w:tcW w:w="306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sz w:val="22"/>
                <w:szCs w:val="22"/>
              </w:rPr>
            </w:pPr>
          </w:p>
        </w:tc>
        <w:tc>
          <w:tcPr>
            <w:tcW w:w="1958"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Организация</w:t>
            </w:r>
          </w:p>
        </w:tc>
        <w:tc>
          <w:tcPr>
            <w:tcW w:w="3082"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p>
        </w:tc>
      </w:tr>
      <w:tr w:rsidR="002E7673" w:rsidRPr="00FC0F38" w:rsidTr="002E7673">
        <w:tc>
          <w:tcPr>
            <w:tcW w:w="187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Адрес</w:t>
            </w:r>
          </w:p>
        </w:tc>
        <w:tc>
          <w:tcPr>
            <w:tcW w:w="306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sz w:val="22"/>
                <w:szCs w:val="22"/>
              </w:rPr>
            </w:pPr>
          </w:p>
        </w:tc>
        <w:tc>
          <w:tcPr>
            <w:tcW w:w="1958"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Адрес</w:t>
            </w:r>
          </w:p>
        </w:tc>
        <w:tc>
          <w:tcPr>
            <w:tcW w:w="3082"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p>
        </w:tc>
      </w:tr>
      <w:tr w:rsidR="002E7673" w:rsidRPr="00FC0F38" w:rsidTr="002E7673">
        <w:tc>
          <w:tcPr>
            <w:tcW w:w="187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Телефон</w:t>
            </w:r>
          </w:p>
          <w:p w:rsidR="002E7673" w:rsidRPr="00FC0F38" w:rsidRDefault="002E7673" w:rsidP="00835A0E">
            <w:pPr>
              <w:rPr>
                <w:b/>
                <w:sz w:val="22"/>
                <w:szCs w:val="22"/>
              </w:rPr>
            </w:pPr>
            <w:r w:rsidRPr="00FC0F38">
              <w:rPr>
                <w:b/>
                <w:sz w:val="22"/>
                <w:szCs w:val="22"/>
              </w:rPr>
              <w:t>Факс/</w:t>
            </w:r>
          </w:p>
          <w:p w:rsidR="002E7673" w:rsidRPr="00FC0F38" w:rsidRDefault="002E7673" w:rsidP="00835A0E">
            <w:pPr>
              <w:rPr>
                <w:b/>
                <w:sz w:val="22"/>
                <w:szCs w:val="22"/>
              </w:rPr>
            </w:pPr>
            <w:r w:rsidRPr="00FC0F38">
              <w:rPr>
                <w:b/>
                <w:sz w:val="22"/>
                <w:szCs w:val="22"/>
              </w:rPr>
              <w:t>Телефон</w:t>
            </w:r>
          </w:p>
        </w:tc>
        <w:tc>
          <w:tcPr>
            <w:tcW w:w="306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i/>
                <w:sz w:val="22"/>
                <w:szCs w:val="22"/>
              </w:rPr>
            </w:pPr>
          </w:p>
        </w:tc>
        <w:tc>
          <w:tcPr>
            <w:tcW w:w="1958"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Тел./факс</w:t>
            </w:r>
          </w:p>
        </w:tc>
        <w:tc>
          <w:tcPr>
            <w:tcW w:w="3082"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p>
        </w:tc>
      </w:tr>
      <w:tr w:rsidR="002E7673" w:rsidRPr="00FC0F38" w:rsidTr="002E7673">
        <w:tc>
          <w:tcPr>
            <w:tcW w:w="187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E-mail</w:t>
            </w:r>
          </w:p>
        </w:tc>
        <w:tc>
          <w:tcPr>
            <w:tcW w:w="306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sz w:val="22"/>
                <w:szCs w:val="22"/>
                <w:lang w:val="en-US"/>
              </w:rPr>
            </w:pPr>
          </w:p>
        </w:tc>
        <w:tc>
          <w:tcPr>
            <w:tcW w:w="1958"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lang w:val="en-US"/>
              </w:rPr>
              <w:t>E</w:t>
            </w:r>
            <w:r w:rsidRPr="00FC0F38">
              <w:rPr>
                <w:b/>
                <w:sz w:val="22"/>
                <w:szCs w:val="22"/>
              </w:rPr>
              <w:t>-</w:t>
            </w:r>
            <w:r w:rsidRPr="00FC0F38">
              <w:rPr>
                <w:b/>
                <w:sz w:val="22"/>
                <w:szCs w:val="22"/>
                <w:lang w:val="en-US"/>
              </w:rPr>
              <w:t>mail</w:t>
            </w:r>
          </w:p>
        </w:tc>
        <w:tc>
          <w:tcPr>
            <w:tcW w:w="3082"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p>
        </w:tc>
      </w:tr>
      <w:tr w:rsidR="002E7673" w:rsidRPr="00FC0F38" w:rsidTr="002E7673">
        <w:tc>
          <w:tcPr>
            <w:tcW w:w="187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p>
        </w:tc>
        <w:tc>
          <w:tcPr>
            <w:tcW w:w="3060"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p>
        </w:tc>
        <w:tc>
          <w:tcPr>
            <w:tcW w:w="1958"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r w:rsidRPr="00FC0F38">
              <w:rPr>
                <w:b/>
                <w:sz w:val="22"/>
                <w:szCs w:val="22"/>
              </w:rPr>
              <w:t>Ответственный сотрудник Заказчика</w:t>
            </w:r>
          </w:p>
          <w:p w:rsidR="002E7673" w:rsidRPr="00FC0F38" w:rsidRDefault="002E7673" w:rsidP="00835A0E">
            <w:pPr>
              <w:rPr>
                <w:b/>
                <w:sz w:val="22"/>
                <w:szCs w:val="22"/>
              </w:rPr>
            </w:pPr>
            <w:r w:rsidRPr="00FC0F38">
              <w:rPr>
                <w:b/>
                <w:sz w:val="22"/>
                <w:szCs w:val="22"/>
              </w:rPr>
              <w:t>(должность, подразделение ФИО)</w:t>
            </w:r>
          </w:p>
        </w:tc>
        <w:tc>
          <w:tcPr>
            <w:tcW w:w="3082"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rPr>
                <w:b/>
                <w:sz w:val="22"/>
                <w:szCs w:val="22"/>
              </w:rPr>
            </w:pPr>
          </w:p>
        </w:tc>
      </w:tr>
    </w:tbl>
    <w:p w:rsidR="002E7673" w:rsidRPr="00FC0F38" w:rsidRDefault="002E7673" w:rsidP="002E7673">
      <w:pPr>
        <w:jc w:val="right"/>
        <w:rPr>
          <w:b/>
          <w:sz w:val="22"/>
          <w:szCs w:val="22"/>
        </w:rPr>
      </w:pPr>
    </w:p>
    <w:p w:rsidR="002E7673" w:rsidRPr="00FC0F38" w:rsidRDefault="002E7673" w:rsidP="002E7673">
      <w:pPr>
        <w:jc w:val="right"/>
        <w:rPr>
          <w:b/>
          <w:sz w:val="22"/>
          <w:szCs w:val="22"/>
        </w:rPr>
      </w:pPr>
    </w:p>
    <w:p w:rsidR="002E7673" w:rsidRPr="00FC0F38" w:rsidRDefault="002E7673" w:rsidP="002E7673">
      <w:pPr>
        <w:rPr>
          <w:sz w:val="22"/>
          <w:szCs w:val="22"/>
        </w:rPr>
      </w:pPr>
    </w:p>
    <w:p w:rsidR="002E7673" w:rsidRPr="00FC0F38" w:rsidRDefault="002E7673" w:rsidP="002E7673">
      <w:pPr>
        <w:jc w:val="right"/>
        <w:rPr>
          <w:sz w:val="22"/>
          <w:szCs w:val="22"/>
        </w:rPr>
      </w:pPr>
    </w:p>
    <w:p w:rsidR="002E7673" w:rsidRDefault="002E7673" w:rsidP="002E7673">
      <w:pPr>
        <w:jc w:val="right"/>
        <w:rPr>
          <w:b/>
          <w:sz w:val="22"/>
          <w:szCs w:val="22"/>
        </w:rPr>
      </w:pPr>
      <w:r w:rsidRPr="00FC0F38">
        <w:rPr>
          <w:sz w:val="22"/>
          <w:szCs w:val="22"/>
        </w:rPr>
        <w:br w:type="page"/>
      </w:r>
      <w:r w:rsidRPr="00FC0F38">
        <w:rPr>
          <w:b/>
          <w:sz w:val="22"/>
          <w:szCs w:val="22"/>
        </w:rPr>
        <w:lastRenderedPageBreak/>
        <w:t xml:space="preserve">Приложение 4к Контракту </w:t>
      </w:r>
    </w:p>
    <w:p w:rsidR="002E7673" w:rsidRPr="00FC0F38" w:rsidRDefault="002E7673" w:rsidP="002E7673">
      <w:pPr>
        <w:jc w:val="right"/>
        <w:rPr>
          <w:b/>
          <w:sz w:val="22"/>
          <w:szCs w:val="22"/>
        </w:rPr>
      </w:pPr>
    </w:p>
    <w:p w:rsidR="002E7673" w:rsidRPr="00FC0F38" w:rsidRDefault="002E7673" w:rsidP="002E7673">
      <w:pPr>
        <w:keepNext/>
        <w:keepLines/>
        <w:tabs>
          <w:tab w:val="left" w:pos="360"/>
          <w:tab w:val="left" w:pos="900"/>
        </w:tabs>
        <w:jc w:val="right"/>
        <w:rPr>
          <w:b/>
          <w:sz w:val="22"/>
          <w:szCs w:val="22"/>
        </w:rPr>
      </w:pPr>
    </w:p>
    <w:tbl>
      <w:tblPr>
        <w:tblW w:w="55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4"/>
        <w:gridCol w:w="1496"/>
      </w:tblGrid>
      <w:tr w:rsidR="002E7673" w:rsidRPr="00FC0F38" w:rsidTr="00835A0E">
        <w:trPr>
          <w:jc w:val="right"/>
        </w:trPr>
        <w:tc>
          <w:tcPr>
            <w:tcW w:w="4074"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tabs>
                <w:tab w:val="left" w:pos="360"/>
                <w:tab w:val="left" w:pos="900"/>
              </w:tabs>
              <w:rPr>
                <w:sz w:val="22"/>
                <w:szCs w:val="22"/>
              </w:rPr>
            </w:pPr>
            <w:r w:rsidRPr="00FC0F38">
              <w:rPr>
                <w:sz w:val="22"/>
                <w:szCs w:val="22"/>
              </w:rPr>
              <w:t>Дата заполнения формы обращения:</w:t>
            </w:r>
          </w:p>
        </w:tc>
        <w:tc>
          <w:tcPr>
            <w:tcW w:w="1496"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tabs>
                <w:tab w:val="left" w:pos="360"/>
                <w:tab w:val="left" w:pos="900"/>
              </w:tabs>
              <w:rPr>
                <w:sz w:val="22"/>
                <w:szCs w:val="22"/>
              </w:rPr>
            </w:pPr>
          </w:p>
        </w:tc>
      </w:tr>
      <w:tr w:rsidR="002E7673" w:rsidRPr="00FC0F38" w:rsidTr="00835A0E">
        <w:trPr>
          <w:jc w:val="right"/>
        </w:trPr>
        <w:tc>
          <w:tcPr>
            <w:tcW w:w="4074"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tabs>
                <w:tab w:val="left" w:pos="360"/>
                <w:tab w:val="left" w:pos="900"/>
              </w:tabs>
              <w:rPr>
                <w:sz w:val="22"/>
                <w:szCs w:val="22"/>
              </w:rPr>
            </w:pPr>
            <w:r w:rsidRPr="00FC0F38">
              <w:rPr>
                <w:sz w:val="22"/>
                <w:szCs w:val="22"/>
              </w:rPr>
              <w:t>Дата поступления формы обращения к Исполнителю</w:t>
            </w:r>
            <w:r w:rsidRPr="00FC0F38">
              <w:rPr>
                <w:sz w:val="22"/>
                <w:szCs w:val="22"/>
                <w:vertAlign w:val="superscript"/>
              </w:rPr>
              <w:footnoteReference w:customMarkFollows="1" w:id="2"/>
              <w:sym w:font="Symbol" w:char="F02A"/>
            </w:r>
            <w:r w:rsidRPr="00FC0F38">
              <w:rPr>
                <w:sz w:val="22"/>
                <w:szCs w:val="22"/>
              </w:rPr>
              <w:t>:</w:t>
            </w:r>
          </w:p>
        </w:tc>
        <w:tc>
          <w:tcPr>
            <w:tcW w:w="1496"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tabs>
                <w:tab w:val="left" w:pos="360"/>
                <w:tab w:val="left" w:pos="900"/>
              </w:tabs>
              <w:rPr>
                <w:sz w:val="22"/>
                <w:szCs w:val="22"/>
              </w:rPr>
            </w:pPr>
          </w:p>
        </w:tc>
      </w:tr>
      <w:tr w:rsidR="002E7673" w:rsidRPr="00FC0F38" w:rsidTr="00835A0E">
        <w:trPr>
          <w:jc w:val="right"/>
        </w:trPr>
        <w:tc>
          <w:tcPr>
            <w:tcW w:w="4074"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tabs>
                <w:tab w:val="left" w:pos="360"/>
                <w:tab w:val="left" w:pos="900"/>
              </w:tabs>
              <w:rPr>
                <w:sz w:val="22"/>
                <w:szCs w:val="22"/>
              </w:rPr>
            </w:pPr>
            <w:r w:rsidRPr="00FC0F38">
              <w:rPr>
                <w:sz w:val="22"/>
                <w:szCs w:val="22"/>
              </w:rPr>
              <w:t>Дата ответа</w:t>
            </w:r>
            <w:r w:rsidRPr="00FC0F38">
              <w:rPr>
                <w:b/>
                <w:i/>
                <w:sz w:val="22"/>
                <w:szCs w:val="22"/>
              </w:rPr>
              <w:t>:</w:t>
            </w:r>
          </w:p>
        </w:tc>
        <w:tc>
          <w:tcPr>
            <w:tcW w:w="1496" w:type="dxa"/>
            <w:tcBorders>
              <w:top w:val="single" w:sz="4" w:space="0" w:color="auto"/>
              <w:left w:val="single" w:sz="4" w:space="0" w:color="auto"/>
              <w:bottom w:val="single" w:sz="4" w:space="0" w:color="auto"/>
              <w:right w:val="single" w:sz="4" w:space="0" w:color="auto"/>
            </w:tcBorders>
          </w:tcPr>
          <w:p w:rsidR="002E7673" w:rsidRPr="00FC0F38" w:rsidRDefault="002E7673" w:rsidP="00835A0E">
            <w:pPr>
              <w:tabs>
                <w:tab w:val="left" w:pos="360"/>
                <w:tab w:val="left" w:pos="900"/>
              </w:tabs>
              <w:rPr>
                <w:sz w:val="22"/>
                <w:szCs w:val="22"/>
              </w:rPr>
            </w:pPr>
          </w:p>
        </w:tc>
      </w:tr>
    </w:tbl>
    <w:p w:rsidR="002E7673" w:rsidRPr="00FC0F38" w:rsidRDefault="002E7673" w:rsidP="002E7673">
      <w:pPr>
        <w:jc w:val="right"/>
        <w:rPr>
          <w:b/>
          <w:sz w:val="22"/>
          <w:szCs w:val="22"/>
        </w:rPr>
      </w:pPr>
    </w:p>
    <w:p w:rsidR="002E7673" w:rsidRPr="00FC0F38" w:rsidRDefault="002E7673" w:rsidP="002E7673">
      <w:pPr>
        <w:jc w:val="center"/>
        <w:rPr>
          <w:sz w:val="22"/>
          <w:szCs w:val="22"/>
        </w:rPr>
      </w:pPr>
      <w:r w:rsidRPr="00FC0F38">
        <w:rPr>
          <w:sz w:val="22"/>
          <w:szCs w:val="22"/>
        </w:rPr>
        <w:t>ФОРМА ОБРАЩЕНИЯ</w:t>
      </w:r>
    </w:p>
    <w:tbl>
      <w:tblPr>
        <w:tblpPr w:leftFromText="180" w:rightFromText="180" w:vertAnchor="text" w:horzAnchor="margin" w:tblpXSpec="center" w:tblpY="1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8116"/>
      </w:tblGrid>
      <w:tr w:rsidR="002E7673" w:rsidRPr="00FC0F38" w:rsidTr="002E7673">
        <w:tc>
          <w:tcPr>
            <w:tcW w:w="2340"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Тип обращения:</w:t>
            </w:r>
          </w:p>
        </w:tc>
        <w:tc>
          <w:tcPr>
            <w:tcW w:w="8116"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lang w:val="en-US"/>
              </w:rPr>
            </w:pPr>
            <w:r w:rsidRPr="00FC0F38">
              <w:rPr>
                <w:sz w:val="22"/>
                <w:szCs w:val="22"/>
              </w:rPr>
              <w:t>&lt;Ошибка, доработка, прочее</w:t>
            </w:r>
            <w:r w:rsidRPr="00FC0F38">
              <w:rPr>
                <w:sz w:val="22"/>
                <w:szCs w:val="22"/>
                <w:lang w:val="en-US"/>
              </w:rPr>
              <w:t>&gt;</w:t>
            </w:r>
          </w:p>
        </w:tc>
      </w:tr>
      <w:tr w:rsidR="002E7673" w:rsidRPr="00FC0F38" w:rsidTr="002E7673">
        <w:tc>
          <w:tcPr>
            <w:tcW w:w="2340"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Наименование версии/модуля:</w:t>
            </w:r>
          </w:p>
        </w:tc>
        <w:tc>
          <w:tcPr>
            <w:tcW w:w="8116"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&lt;Версия системы/модуля&gt;</w:t>
            </w:r>
          </w:p>
        </w:tc>
      </w:tr>
      <w:tr w:rsidR="002E7673" w:rsidRPr="00FC0F38" w:rsidTr="002E7673">
        <w:tc>
          <w:tcPr>
            <w:tcW w:w="2340"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Наименование подсистемы:</w:t>
            </w:r>
          </w:p>
        </w:tc>
        <w:tc>
          <w:tcPr>
            <w:tcW w:w="8116"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&lt;Наименование подсистемы&gt;</w:t>
            </w:r>
          </w:p>
        </w:tc>
      </w:tr>
      <w:tr w:rsidR="002E7673" w:rsidRPr="00FC0F38" w:rsidTr="002E7673">
        <w:tc>
          <w:tcPr>
            <w:tcW w:w="2340"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u w:val="single"/>
              </w:rPr>
            </w:pPr>
            <w:r w:rsidRPr="00FC0F38">
              <w:rPr>
                <w:sz w:val="22"/>
                <w:szCs w:val="22"/>
              </w:rPr>
              <w:t>Заказчик (объект):</w:t>
            </w:r>
          </w:p>
        </w:tc>
        <w:tc>
          <w:tcPr>
            <w:tcW w:w="8116"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&lt;Наименование заказчика по Контракту сопровождения&gt;</w:t>
            </w:r>
          </w:p>
        </w:tc>
      </w:tr>
      <w:tr w:rsidR="002E7673" w:rsidRPr="00FC0F38" w:rsidTr="002E7673">
        <w:tc>
          <w:tcPr>
            <w:tcW w:w="2340"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 xml:space="preserve">Контактное лицо заказчика, телефон, </w:t>
            </w:r>
            <w:r w:rsidRPr="00FC0F38">
              <w:rPr>
                <w:sz w:val="22"/>
                <w:szCs w:val="22"/>
                <w:lang w:val="en-US"/>
              </w:rPr>
              <w:t>e</w:t>
            </w:r>
            <w:r w:rsidRPr="00FC0F38">
              <w:rPr>
                <w:sz w:val="22"/>
                <w:szCs w:val="22"/>
              </w:rPr>
              <w:t>-</w:t>
            </w:r>
            <w:r w:rsidRPr="00FC0F38">
              <w:rPr>
                <w:sz w:val="22"/>
                <w:szCs w:val="22"/>
                <w:lang w:val="en-US"/>
              </w:rPr>
              <w:t>mail</w:t>
            </w:r>
            <w:r w:rsidRPr="00FC0F38">
              <w:rPr>
                <w:sz w:val="22"/>
                <w:szCs w:val="22"/>
              </w:rPr>
              <w:t xml:space="preserve">, </w:t>
            </w:r>
            <w:r w:rsidRPr="00FC0F38">
              <w:rPr>
                <w:sz w:val="22"/>
                <w:szCs w:val="22"/>
                <w:lang w:val="en-US"/>
              </w:rPr>
              <w:t>ICQ</w:t>
            </w:r>
            <w:r w:rsidRPr="00FC0F38">
              <w:rPr>
                <w:sz w:val="22"/>
                <w:szCs w:val="22"/>
              </w:rPr>
              <w:t>:</w:t>
            </w:r>
          </w:p>
        </w:tc>
        <w:tc>
          <w:tcPr>
            <w:tcW w:w="8116"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&lt;ФИО заказчика, например АФО или начальника профилирующего отдела, предпочтительный способ связи, контакт (</w:t>
            </w:r>
            <w:r w:rsidRPr="00FC0F38">
              <w:rPr>
                <w:b/>
                <w:sz w:val="22"/>
                <w:szCs w:val="22"/>
              </w:rPr>
              <w:t xml:space="preserve">код города - номер телефона, </w:t>
            </w:r>
            <w:r w:rsidRPr="00FC0F38">
              <w:rPr>
                <w:b/>
                <w:sz w:val="22"/>
                <w:szCs w:val="22"/>
                <w:lang w:val="en-US"/>
              </w:rPr>
              <w:t>e</w:t>
            </w:r>
            <w:r w:rsidRPr="00FC0F38">
              <w:rPr>
                <w:b/>
                <w:sz w:val="22"/>
                <w:szCs w:val="22"/>
              </w:rPr>
              <w:t>-</w:t>
            </w:r>
            <w:r w:rsidRPr="00FC0F38">
              <w:rPr>
                <w:b/>
                <w:sz w:val="22"/>
                <w:szCs w:val="22"/>
                <w:lang w:val="en-US"/>
              </w:rPr>
              <w:t>mail</w:t>
            </w:r>
            <w:r w:rsidRPr="00FC0F38">
              <w:rPr>
                <w:b/>
                <w:sz w:val="22"/>
                <w:szCs w:val="22"/>
              </w:rPr>
              <w:t xml:space="preserve"> или </w:t>
            </w:r>
            <w:r w:rsidRPr="00FC0F38">
              <w:rPr>
                <w:b/>
                <w:sz w:val="22"/>
                <w:szCs w:val="22"/>
                <w:lang w:val="en-US"/>
              </w:rPr>
              <w:t>ICQ</w:t>
            </w:r>
            <w:r w:rsidRPr="00FC0F38">
              <w:rPr>
                <w:b/>
                <w:sz w:val="22"/>
                <w:szCs w:val="22"/>
              </w:rPr>
              <w:t>)&gt;</w:t>
            </w:r>
          </w:p>
        </w:tc>
      </w:tr>
      <w:tr w:rsidR="002E7673" w:rsidRPr="00FC0F38" w:rsidTr="002E7673">
        <w:tc>
          <w:tcPr>
            <w:tcW w:w="2340"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Куратор задачи от Исполнителя*:</w:t>
            </w:r>
          </w:p>
        </w:tc>
        <w:tc>
          <w:tcPr>
            <w:tcW w:w="8116"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 xml:space="preserve">&lt;Фамилия куратора объекта или сотрудника службы сопровождения, к которому поступило обращение, контактный телефон, </w:t>
            </w:r>
            <w:r w:rsidRPr="00FC0F38">
              <w:rPr>
                <w:sz w:val="22"/>
                <w:szCs w:val="22"/>
                <w:lang w:val="en-US"/>
              </w:rPr>
              <w:t>e</w:t>
            </w:r>
            <w:r w:rsidRPr="00FC0F38">
              <w:rPr>
                <w:sz w:val="22"/>
                <w:szCs w:val="22"/>
              </w:rPr>
              <w:t>-</w:t>
            </w:r>
            <w:r w:rsidRPr="00FC0F38">
              <w:rPr>
                <w:sz w:val="22"/>
                <w:szCs w:val="22"/>
                <w:lang w:val="en-US"/>
              </w:rPr>
              <w:t>mail</w:t>
            </w:r>
            <w:r w:rsidRPr="00FC0F38">
              <w:rPr>
                <w:sz w:val="22"/>
                <w:szCs w:val="22"/>
              </w:rPr>
              <w:t>&gt;*</w:t>
            </w:r>
          </w:p>
        </w:tc>
      </w:tr>
      <w:tr w:rsidR="002E7673" w:rsidRPr="00FC0F38" w:rsidTr="002E7673">
        <w:tc>
          <w:tcPr>
            <w:tcW w:w="2340"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Желательный срок реализации и его обоснование:</w:t>
            </w:r>
          </w:p>
        </w:tc>
        <w:tc>
          <w:tcPr>
            <w:tcW w:w="8116"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&lt;Срок реализации указывается только с обоснованием, которым может являться:</w:t>
            </w:r>
          </w:p>
          <w:p w:rsidR="002E7673" w:rsidRPr="00FC0F38" w:rsidRDefault="002E7673" w:rsidP="002E7673">
            <w:pPr>
              <w:numPr>
                <w:ilvl w:val="0"/>
                <w:numId w:val="12"/>
              </w:numPr>
              <w:tabs>
                <w:tab w:val="left" w:pos="360"/>
                <w:tab w:val="left" w:pos="900"/>
              </w:tabs>
              <w:ind w:left="0" w:firstLine="0"/>
              <w:jc w:val="both"/>
              <w:rPr>
                <w:sz w:val="22"/>
                <w:szCs w:val="22"/>
              </w:rPr>
            </w:pPr>
            <w:r w:rsidRPr="00FC0F38">
              <w:rPr>
                <w:sz w:val="22"/>
                <w:szCs w:val="22"/>
              </w:rPr>
              <w:t>вступление в силу федеральных нормативных актов, требующих изменений предоставляемой отчетности в рамках установленных модулей ПО,</w:t>
            </w:r>
          </w:p>
          <w:p w:rsidR="002E7673" w:rsidRPr="00FC0F38" w:rsidRDefault="002E7673" w:rsidP="002E7673">
            <w:pPr>
              <w:numPr>
                <w:ilvl w:val="0"/>
                <w:numId w:val="12"/>
              </w:numPr>
              <w:tabs>
                <w:tab w:val="left" w:pos="360"/>
                <w:tab w:val="left" w:pos="900"/>
              </w:tabs>
              <w:ind w:left="0" w:firstLine="0"/>
              <w:jc w:val="both"/>
              <w:rPr>
                <w:sz w:val="22"/>
                <w:szCs w:val="22"/>
              </w:rPr>
            </w:pPr>
            <w:r w:rsidRPr="00FC0F38">
              <w:rPr>
                <w:sz w:val="22"/>
                <w:szCs w:val="22"/>
              </w:rPr>
              <w:t>прочее, но столь же важное.</w:t>
            </w:r>
          </w:p>
          <w:p w:rsidR="002E7673" w:rsidRPr="00FC0F38" w:rsidRDefault="002E7673" w:rsidP="002E7673">
            <w:pPr>
              <w:tabs>
                <w:tab w:val="left" w:pos="360"/>
                <w:tab w:val="left" w:pos="900"/>
              </w:tabs>
              <w:rPr>
                <w:sz w:val="22"/>
                <w:szCs w:val="22"/>
              </w:rPr>
            </w:pPr>
            <w:r w:rsidRPr="00FC0F38">
              <w:rPr>
                <w:sz w:val="22"/>
                <w:szCs w:val="22"/>
              </w:rPr>
              <w:t>При отсутствии обоснования срок реализации не указывается&gt;</w:t>
            </w:r>
          </w:p>
        </w:tc>
      </w:tr>
      <w:tr w:rsidR="002E7673" w:rsidRPr="00FC0F38" w:rsidTr="002E7673">
        <w:tc>
          <w:tcPr>
            <w:tcW w:w="2340"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Пункт меню:</w:t>
            </w:r>
          </w:p>
        </w:tc>
        <w:tc>
          <w:tcPr>
            <w:tcW w:w="8116" w:type="dxa"/>
            <w:tcBorders>
              <w:top w:val="single" w:sz="4" w:space="0" w:color="auto"/>
              <w:left w:val="single" w:sz="4" w:space="0" w:color="auto"/>
              <w:bottom w:val="single" w:sz="4" w:space="0" w:color="auto"/>
              <w:right w:val="single" w:sz="4" w:space="0" w:color="auto"/>
            </w:tcBorders>
          </w:tcPr>
          <w:p w:rsidR="002E7673" w:rsidRPr="00FC0F38" w:rsidRDefault="002E7673" w:rsidP="002E7673">
            <w:pPr>
              <w:tabs>
                <w:tab w:val="left" w:pos="360"/>
                <w:tab w:val="left" w:pos="900"/>
              </w:tabs>
              <w:rPr>
                <w:sz w:val="22"/>
                <w:szCs w:val="22"/>
              </w:rPr>
            </w:pPr>
            <w:r w:rsidRPr="00FC0F38">
              <w:rPr>
                <w:sz w:val="22"/>
                <w:szCs w:val="22"/>
              </w:rPr>
              <w:t xml:space="preserve">&lt;Пункт меню, в котором требуетсядоработка </w:t>
            </w:r>
          </w:p>
        </w:tc>
      </w:tr>
    </w:tbl>
    <w:p w:rsidR="002E7673" w:rsidRPr="00FC0F38" w:rsidRDefault="002E7673" w:rsidP="002E7673">
      <w:pPr>
        <w:tabs>
          <w:tab w:val="left" w:pos="360"/>
          <w:tab w:val="left" w:pos="900"/>
        </w:tabs>
        <w:rPr>
          <w:b/>
          <w:sz w:val="22"/>
          <w:szCs w:val="22"/>
          <w:u w:val="single"/>
        </w:rPr>
      </w:pPr>
      <w:r w:rsidRPr="00FC0F38">
        <w:rPr>
          <w:b/>
          <w:sz w:val="22"/>
          <w:szCs w:val="22"/>
          <w:u w:val="single"/>
        </w:rPr>
        <w:t>Общие сведения:</w:t>
      </w:r>
    </w:p>
    <w:p w:rsidR="002E7673" w:rsidRPr="00FC0F38" w:rsidRDefault="002E7673" w:rsidP="002E7673">
      <w:pPr>
        <w:tabs>
          <w:tab w:val="left" w:pos="360"/>
          <w:tab w:val="left" w:pos="900"/>
        </w:tabs>
        <w:rPr>
          <w:b/>
          <w:sz w:val="22"/>
          <w:szCs w:val="22"/>
          <w:u w:val="single"/>
        </w:rPr>
      </w:pPr>
      <w:r w:rsidRPr="00FC0F38">
        <w:rPr>
          <w:b/>
          <w:sz w:val="22"/>
          <w:szCs w:val="22"/>
          <w:u w:val="single"/>
        </w:rPr>
        <w:t xml:space="preserve">Проблема: </w:t>
      </w:r>
      <w:r w:rsidRPr="00FC0F38">
        <w:rPr>
          <w:b/>
          <w:bCs/>
          <w:sz w:val="22"/>
          <w:szCs w:val="22"/>
          <w:u w:val="single"/>
        </w:rPr>
        <w:t>___________________________________________________________________</w:t>
      </w:r>
    </w:p>
    <w:p w:rsidR="002E7673" w:rsidRPr="00FC0F38" w:rsidRDefault="002E7673" w:rsidP="002E7673">
      <w:pPr>
        <w:tabs>
          <w:tab w:val="left" w:pos="360"/>
          <w:tab w:val="left" w:pos="900"/>
        </w:tabs>
        <w:jc w:val="center"/>
        <w:rPr>
          <w:b/>
          <w:i/>
          <w:sz w:val="22"/>
          <w:szCs w:val="22"/>
        </w:rPr>
      </w:pPr>
      <w:r w:rsidRPr="00FC0F38">
        <w:rPr>
          <w:b/>
          <w:i/>
          <w:sz w:val="22"/>
          <w:szCs w:val="22"/>
        </w:rPr>
        <w:t>(номер документа)</w:t>
      </w:r>
    </w:p>
    <w:p w:rsidR="002E7673" w:rsidRPr="00FC0F38" w:rsidRDefault="002E7673" w:rsidP="002E7673">
      <w:pPr>
        <w:tabs>
          <w:tab w:val="left" w:pos="360"/>
          <w:tab w:val="left" w:pos="900"/>
        </w:tabs>
        <w:rPr>
          <w:sz w:val="22"/>
          <w:szCs w:val="22"/>
        </w:rPr>
      </w:pPr>
      <w:r w:rsidRPr="00FC0F38">
        <w:rPr>
          <w:sz w:val="22"/>
          <w:szCs w:val="22"/>
        </w:rPr>
        <w:t>_____________________________________________________________________________</w:t>
      </w:r>
    </w:p>
    <w:p w:rsidR="002E7673" w:rsidRPr="00FC0F38" w:rsidRDefault="002E7673" w:rsidP="002E7673">
      <w:pPr>
        <w:tabs>
          <w:tab w:val="left" w:pos="360"/>
          <w:tab w:val="left" w:pos="900"/>
        </w:tabs>
        <w:jc w:val="center"/>
        <w:rPr>
          <w:b/>
          <w:i/>
          <w:sz w:val="22"/>
          <w:szCs w:val="22"/>
        </w:rPr>
      </w:pPr>
      <w:r w:rsidRPr="00FC0F38">
        <w:rPr>
          <w:b/>
          <w:i/>
          <w:sz w:val="22"/>
          <w:szCs w:val="22"/>
        </w:rPr>
        <w:t>(Подробное описание и перечень операций, предшествующих возникновению проблемы)</w:t>
      </w:r>
    </w:p>
    <w:p w:rsidR="002E7673" w:rsidRPr="00FC0F38" w:rsidRDefault="002E7673" w:rsidP="002E7673">
      <w:pPr>
        <w:tabs>
          <w:tab w:val="left" w:pos="360"/>
          <w:tab w:val="left" w:pos="900"/>
        </w:tabs>
        <w:rPr>
          <w:b/>
          <w:sz w:val="22"/>
          <w:szCs w:val="22"/>
          <w:u w:val="single"/>
        </w:rPr>
      </w:pPr>
      <w:r w:rsidRPr="00FC0F38">
        <w:rPr>
          <w:b/>
          <w:sz w:val="22"/>
          <w:szCs w:val="22"/>
          <w:u w:val="single"/>
        </w:rPr>
        <w:t xml:space="preserve">Задача: </w:t>
      </w:r>
    </w:p>
    <w:p w:rsidR="002E7673" w:rsidRPr="00FC0F38" w:rsidRDefault="002E7673" w:rsidP="002E7673">
      <w:pPr>
        <w:tabs>
          <w:tab w:val="left" w:pos="360"/>
          <w:tab w:val="left" w:pos="900"/>
        </w:tabs>
        <w:jc w:val="center"/>
        <w:rPr>
          <w:b/>
          <w:i/>
          <w:sz w:val="22"/>
          <w:szCs w:val="22"/>
        </w:rPr>
      </w:pPr>
      <w:r w:rsidRPr="00FC0F38">
        <w:rPr>
          <w:b/>
          <w:i/>
          <w:sz w:val="22"/>
          <w:szCs w:val="22"/>
        </w:rPr>
        <w:t>&lt; Опишите способ решения проблемы, выполнения доработки с точки зрения заказчика&gt;.</w:t>
      </w:r>
    </w:p>
    <w:p w:rsidR="002E7673" w:rsidRPr="00FC0F38" w:rsidRDefault="002E7673" w:rsidP="002E7673">
      <w:pPr>
        <w:tabs>
          <w:tab w:val="left" w:pos="360"/>
          <w:tab w:val="left" w:pos="900"/>
        </w:tabs>
        <w:rPr>
          <w:b/>
          <w:sz w:val="22"/>
          <w:szCs w:val="22"/>
          <w:u w:val="single"/>
        </w:rPr>
      </w:pPr>
      <w:r w:rsidRPr="00FC0F38">
        <w:rPr>
          <w:b/>
          <w:sz w:val="22"/>
          <w:szCs w:val="22"/>
          <w:u w:val="single"/>
        </w:rPr>
        <w:t>Приложения:</w:t>
      </w:r>
    </w:p>
    <w:p w:rsidR="002E7673" w:rsidRPr="00FC0F38" w:rsidRDefault="002E7673" w:rsidP="002E7673">
      <w:pPr>
        <w:tabs>
          <w:tab w:val="left" w:pos="360"/>
          <w:tab w:val="left" w:pos="900"/>
        </w:tabs>
        <w:jc w:val="center"/>
        <w:rPr>
          <w:b/>
          <w:i/>
          <w:sz w:val="22"/>
          <w:szCs w:val="22"/>
        </w:rPr>
      </w:pPr>
      <w:r w:rsidRPr="00FC0F38">
        <w:rPr>
          <w:b/>
          <w:i/>
          <w:sz w:val="22"/>
          <w:szCs w:val="22"/>
        </w:rPr>
        <w:t>&lt; Логи системы; системное обращение об ошибке; пример отчета с указанием ошибки, наименование форматов и т.д.</w:t>
      </w:r>
    </w:p>
    <w:p w:rsidR="002E7673" w:rsidRPr="00FC0F38" w:rsidRDefault="002E7673" w:rsidP="002E7673">
      <w:pPr>
        <w:tabs>
          <w:tab w:val="left" w:pos="360"/>
          <w:tab w:val="left" w:pos="900"/>
        </w:tabs>
        <w:jc w:val="center"/>
        <w:rPr>
          <w:b/>
          <w:i/>
          <w:sz w:val="22"/>
          <w:szCs w:val="22"/>
        </w:rPr>
      </w:pPr>
      <w:r w:rsidRPr="00FC0F38">
        <w:rPr>
          <w:b/>
          <w:i/>
          <w:sz w:val="22"/>
          <w:szCs w:val="22"/>
        </w:rPr>
        <w:t>Вложите в этот же файл при необходимости дополнительные таблицы, рисунки, схемы&gt;</w:t>
      </w:r>
    </w:p>
    <w:p w:rsidR="002E7673" w:rsidRDefault="002E7673" w:rsidP="002E7673">
      <w:pPr>
        <w:tabs>
          <w:tab w:val="left" w:pos="360"/>
          <w:tab w:val="left" w:pos="900"/>
        </w:tabs>
        <w:jc w:val="center"/>
        <w:rPr>
          <w:b/>
          <w:i/>
          <w:sz w:val="22"/>
          <w:szCs w:val="22"/>
        </w:rPr>
      </w:pPr>
    </w:p>
    <w:p w:rsidR="002E7673" w:rsidRPr="00FC0F38" w:rsidRDefault="002E7673" w:rsidP="002E7673">
      <w:pPr>
        <w:tabs>
          <w:tab w:val="left" w:pos="360"/>
          <w:tab w:val="left" w:pos="900"/>
        </w:tabs>
        <w:jc w:val="center"/>
        <w:rPr>
          <w:b/>
          <w:i/>
          <w:sz w:val="22"/>
          <w:szCs w:val="22"/>
        </w:rPr>
      </w:pPr>
    </w:p>
    <w:p w:rsidR="002E7673" w:rsidRPr="002E7673" w:rsidRDefault="002E7673" w:rsidP="002E7673">
      <w:pPr>
        <w:jc w:val="both"/>
        <w:rPr>
          <w:bCs/>
          <w:sz w:val="22"/>
          <w:szCs w:val="22"/>
        </w:rPr>
      </w:pPr>
    </w:p>
    <w:sectPr w:rsidR="002E7673" w:rsidRPr="002E7673" w:rsidSect="002E7673">
      <w:pgSz w:w="11906" w:h="16838"/>
      <w:pgMar w:top="426" w:right="991" w:bottom="709" w:left="1701" w:header="288" w:footer="4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2C9" w:rsidRDefault="006712C9" w:rsidP="00F77DC0">
      <w:r>
        <w:separator/>
      </w:r>
    </w:p>
  </w:endnote>
  <w:endnote w:type="continuationSeparator" w:id="1">
    <w:p w:rsidR="006712C9" w:rsidRDefault="006712C9" w:rsidP="00F77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0E" w:rsidRDefault="00835A0E">
    <w:pPr>
      <w:pStyle w:val="af1"/>
      <w:jc w:val="right"/>
    </w:pPr>
  </w:p>
  <w:p w:rsidR="00835A0E" w:rsidRDefault="00835A0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0E" w:rsidRPr="00E333DB" w:rsidRDefault="006918E3" w:rsidP="00835A0E">
    <w:pPr>
      <w:pStyle w:val="af1"/>
      <w:jc w:val="right"/>
      <w:rPr>
        <w:sz w:val="22"/>
        <w:szCs w:val="22"/>
      </w:rPr>
    </w:pPr>
    <w:r w:rsidRPr="00E333DB">
      <w:rPr>
        <w:sz w:val="22"/>
        <w:szCs w:val="22"/>
      </w:rPr>
      <w:fldChar w:fldCharType="begin"/>
    </w:r>
    <w:r w:rsidR="00835A0E" w:rsidRPr="00E333DB">
      <w:rPr>
        <w:sz w:val="22"/>
        <w:szCs w:val="22"/>
      </w:rPr>
      <w:instrText>PAGE   \* MERGEFORMAT</w:instrText>
    </w:r>
    <w:r w:rsidRPr="00E333DB">
      <w:rPr>
        <w:sz w:val="22"/>
        <w:szCs w:val="22"/>
      </w:rPr>
      <w:fldChar w:fldCharType="separate"/>
    </w:r>
    <w:r w:rsidR="002A2052">
      <w:rPr>
        <w:noProof/>
        <w:sz w:val="22"/>
        <w:szCs w:val="22"/>
      </w:rPr>
      <w:t>22</w:t>
    </w:r>
    <w:r w:rsidRPr="00E333DB">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0E" w:rsidRPr="00E333DB" w:rsidRDefault="006918E3" w:rsidP="00835A0E">
    <w:pPr>
      <w:pStyle w:val="af1"/>
      <w:jc w:val="right"/>
      <w:rPr>
        <w:sz w:val="22"/>
        <w:szCs w:val="22"/>
      </w:rPr>
    </w:pPr>
    <w:r w:rsidRPr="00E333DB">
      <w:rPr>
        <w:sz w:val="22"/>
        <w:szCs w:val="22"/>
      </w:rPr>
      <w:fldChar w:fldCharType="begin"/>
    </w:r>
    <w:r w:rsidR="00835A0E" w:rsidRPr="00E333DB">
      <w:rPr>
        <w:sz w:val="22"/>
        <w:szCs w:val="22"/>
      </w:rPr>
      <w:instrText>PAGE   \* MERGEFORMAT</w:instrText>
    </w:r>
    <w:r w:rsidRPr="00E333DB">
      <w:rPr>
        <w:sz w:val="22"/>
        <w:szCs w:val="22"/>
      </w:rPr>
      <w:fldChar w:fldCharType="separate"/>
    </w:r>
    <w:r w:rsidR="00835A0E" w:rsidRPr="00E333DB">
      <w:rPr>
        <w:noProof/>
        <w:sz w:val="22"/>
        <w:szCs w:val="22"/>
      </w:rPr>
      <w:t>11</w:t>
    </w:r>
    <w:r w:rsidRPr="00E333DB">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0E" w:rsidRDefault="006918E3" w:rsidP="00835A0E">
    <w:pPr>
      <w:pStyle w:val="af1"/>
      <w:framePr w:wrap="around" w:vAnchor="text" w:hAnchor="margin" w:xAlign="right" w:y="1"/>
      <w:rPr>
        <w:rStyle w:val="aff"/>
        <w:rFonts w:eastAsia="Calibri"/>
      </w:rPr>
    </w:pPr>
    <w:r>
      <w:rPr>
        <w:rStyle w:val="aff"/>
        <w:rFonts w:eastAsia="Calibri"/>
      </w:rPr>
      <w:fldChar w:fldCharType="begin"/>
    </w:r>
    <w:r w:rsidR="00835A0E">
      <w:rPr>
        <w:rStyle w:val="aff"/>
        <w:rFonts w:eastAsia="Calibri"/>
      </w:rPr>
      <w:instrText xml:space="preserve">PAGE  </w:instrText>
    </w:r>
    <w:r>
      <w:rPr>
        <w:rStyle w:val="aff"/>
        <w:rFonts w:eastAsia="Calibri"/>
      </w:rPr>
      <w:fldChar w:fldCharType="end"/>
    </w:r>
  </w:p>
  <w:p w:rsidR="00835A0E" w:rsidRDefault="00835A0E" w:rsidP="00835A0E">
    <w:pPr>
      <w:pStyle w:val="a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0E" w:rsidRPr="00E333DB" w:rsidRDefault="006918E3">
    <w:pPr>
      <w:pStyle w:val="af1"/>
      <w:jc w:val="right"/>
      <w:rPr>
        <w:sz w:val="22"/>
        <w:szCs w:val="22"/>
      </w:rPr>
    </w:pPr>
    <w:r w:rsidRPr="00E333DB">
      <w:rPr>
        <w:sz w:val="22"/>
        <w:szCs w:val="22"/>
      </w:rPr>
      <w:fldChar w:fldCharType="begin"/>
    </w:r>
    <w:r w:rsidR="00835A0E" w:rsidRPr="00E333DB">
      <w:rPr>
        <w:sz w:val="22"/>
        <w:szCs w:val="22"/>
      </w:rPr>
      <w:instrText>PAGE   \* MERGEFORMAT</w:instrText>
    </w:r>
    <w:r w:rsidRPr="00E333DB">
      <w:rPr>
        <w:sz w:val="22"/>
        <w:szCs w:val="22"/>
      </w:rPr>
      <w:fldChar w:fldCharType="separate"/>
    </w:r>
    <w:r w:rsidR="002A2052">
      <w:rPr>
        <w:noProof/>
        <w:sz w:val="22"/>
        <w:szCs w:val="22"/>
      </w:rPr>
      <w:t>33</w:t>
    </w:r>
    <w:r w:rsidRPr="00E333DB">
      <w:rPr>
        <w:sz w:val="22"/>
        <w:szCs w:val="22"/>
      </w:rPr>
      <w:fldChar w:fldCharType="end"/>
    </w:r>
  </w:p>
  <w:p w:rsidR="00835A0E" w:rsidRDefault="00835A0E" w:rsidP="00835A0E">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2C9" w:rsidRDefault="006712C9" w:rsidP="00F77DC0">
      <w:r>
        <w:separator/>
      </w:r>
    </w:p>
  </w:footnote>
  <w:footnote w:type="continuationSeparator" w:id="1">
    <w:p w:rsidR="006712C9" w:rsidRDefault="006712C9" w:rsidP="00F77DC0">
      <w:r>
        <w:continuationSeparator/>
      </w:r>
    </w:p>
  </w:footnote>
  <w:footnote w:id="2">
    <w:p w:rsidR="00835A0E" w:rsidRDefault="00835A0E" w:rsidP="002E7673">
      <w:pPr>
        <w:pStyle w:val="af8"/>
      </w:pPr>
      <w:r>
        <w:rPr>
          <w:rStyle w:val="afa"/>
        </w:rPr>
        <w:sym w:font="Symbol" w:char="F02A"/>
      </w:r>
      <w:r>
        <w:t xml:space="preserve"> Заполняется Исполнителем при получении формы обращения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0E" w:rsidRPr="00726C05" w:rsidRDefault="00835A0E" w:rsidP="004D63E1">
    <w:pPr>
      <w:pStyle w:val="af7"/>
      <w:tabs>
        <w:tab w:val="right" w:pos="9071"/>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0E" w:rsidRPr="00776532" w:rsidRDefault="00835A0E" w:rsidP="00835A0E">
    <w:pPr>
      <w:pStyle w:val="af7"/>
      <w:tabs>
        <w:tab w:val="right" w:pos="9071"/>
      </w:tabs>
      <w:ind w:right="36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D69"/>
    <w:multiLevelType w:val="multilevel"/>
    <w:tmpl w:val="E650412E"/>
    <w:lvl w:ilvl="0">
      <w:start w:val="1"/>
      <w:numFmt w:val="decimal"/>
      <w:lvlText w:val="%1."/>
      <w:lvlJc w:val="left"/>
      <w:pPr>
        <w:tabs>
          <w:tab w:val="num" w:pos="2062"/>
        </w:tabs>
        <w:ind w:left="2062" w:hanging="360"/>
      </w:pPr>
      <w:rPr>
        <w:b/>
        <w:i w:val="0"/>
        <w:sz w:val="24"/>
        <w:szCs w:val="24"/>
      </w:rPr>
    </w:lvl>
    <w:lvl w:ilvl="1">
      <w:start w:val="1"/>
      <w:numFmt w:val="decimal"/>
      <w:lvlText w:val="%1.%2."/>
      <w:lvlJc w:val="left"/>
      <w:pPr>
        <w:tabs>
          <w:tab w:val="num" w:pos="792"/>
        </w:tabs>
        <w:ind w:left="792" w:hanging="432"/>
      </w:pPr>
      <w:rPr>
        <w:b w:val="0"/>
        <w:i w:val="0"/>
      </w:rPr>
    </w:lvl>
    <w:lvl w:ilvl="2">
      <w:start w:val="1"/>
      <w:numFmt w:val="decimal"/>
      <w:lvlText w:val="%3."/>
      <w:lvlJc w:val="left"/>
      <w:pPr>
        <w:tabs>
          <w:tab w:val="num" w:pos="1430"/>
        </w:tabs>
        <w:ind w:left="1214" w:hanging="504"/>
      </w:pPr>
      <w:rPr>
        <w:rFonts w:ascii="Times New Roman" w:eastAsia="Arial Unicode MS" w:hAnsi="Times New Roman" w:cs="Times New Roman"/>
      </w:rPr>
    </w:lvl>
    <w:lvl w:ilvl="3">
      <w:start w:val="1"/>
      <w:numFmt w:val="decimal"/>
      <w:lvlText w:val="%1.%2.%3.%4."/>
      <w:lvlJc w:val="left"/>
      <w:pPr>
        <w:tabs>
          <w:tab w:val="num" w:pos="1260"/>
        </w:tabs>
        <w:ind w:left="8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BB6B4A"/>
    <w:multiLevelType w:val="hybridMultilevel"/>
    <w:tmpl w:val="56B83628"/>
    <w:lvl w:ilvl="0" w:tplc="0419000F">
      <w:start w:val="1"/>
      <w:numFmt w:val="decimal"/>
      <w:lvlText w:val="%1."/>
      <w:lvlJc w:val="left"/>
      <w:pPr>
        <w:tabs>
          <w:tab w:val="num" w:pos="699"/>
        </w:tabs>
        <w:ind w:left="699" w:hanging="360"/>
      </w:pPr>
      <w:rPr>
        <w:rFonts w:cs="Times New Roman"/>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2">
    <w:nsid w:val="041D7E6F"/>
    <w:multiLevelType w:val="hybridMultilevel"/>
    <w:tmpl w:val="7C32201A"/>
    <w:lvl w:ilvl="0" w:tplc="0A4A0AF0">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12E59"/>
    <w:multiLevelType w:val="multilevel"/>
    <w:tmpl w:val="8460C366"/>
    <w:lvl w:ilvl="0">
      <w:start w:val="1"/>
      <w:numFmt w:val="decimal"/>
      <w:pStyle w:val="a"/>
      <w:lvlText w:val="%1."/>
      <w:lvlJc w:val="left"/>
      <w:pPr>
        <w:tabs>
          <w:tab w:val="num" w:pos="397"/>
        </w:tabs>
        <w:ind w:left="397" w:hanging="397"/>
      </w:pPr>
      <w:rPr>
        <w:rFonts w:hint="default"/>
      </w:rPr>
    </w:lvl>
    <w:lvl w:ilvl="1">
      <w:start w:val="1"/>
      <w:numFmt w:val="decimal"/>
      <w:lvlRestart w:val="0"/>
      <w:pStyle w:val="a0"/>
      <w:lvlText w:val="%1.%2."/>
      <w:lvlJc w:val="left"/>
      <w:pPr>
        <w:tabs>
          <w:tab w:val="num" w:pos="284"/>
        </w:tabs>
        <w:ind w:firstLine="284"/>
      </w:pPr>
      <w:rPr>
        <w:rFonts w:hint="default"/>
      </w:rPr>
    </w:lvl>
    <w:lvl w:ilvl="2">
      <w:start w:val="1"/>
      <w:numFmt w:val="decimal"/>
      <w:lvlText w:val="%1.%2.%3."/>
      <w:lvlJc w:val="left"/>
      <w:pPr>
        <w:tabs>
          <w:tab w:val="num" w:pos="284"/>
        </w:tabs>
        <w:ind w:left="284"/>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08E7423F"/>
    <w:multiLevelType w:val="multilevel"/>
    <w:tmpl w:val="1458C10A"/>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54F375E"/>
    <w:multiLevelType w:val="multilevel"/>
    <w:tmpl w:val="47E46F88"/>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16"/>
        </w:tabs>
        <w:ind w:left="716"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8FC40D2"/>
    <w:multiLevelType w:val="hybridMultilevel"/>
    <w:tmpl w:val="F29CD6CC"/>
    <w:lvl w:ilvl="0" w:tplc="ECA8A5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22217"/>
    <w:multiLevelType w:val="hybridMultilevel"/>
    <w:tmpl w:val="F9E422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01D25FE"/>
    <w:multiLevelType w:val="multilevel"/>
    <w:tmpl w:val="6FE06402"/>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3240"/>
        </w:tabs>
        <w:ind w:left="3024" w:hanging="504"/>
      </w:pPr>
    </w:lvl>
    <w:lvl w:ilvl="3">
      <w:start w:val="1"/>
      <w:numFmt w:val="decimal"/>
      <w:lvlText w:val="%1.%2.%3.%4."/>
      <w:lvlJc w:val="left"/>
      <w:pPr>
        <w:tabs>
          <w:tab w:val="num" w:pos="1260"/>
        </w:tabs>
        <w:ind w:left="8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1846E65"/>
    <w:multiLevelType w:val="hybridMultilevel"/>
    <w:tmpl w:val="BC489AF6"/>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0">
    <w:nsid w:val="255B5F2F"/>
    <w:multiLevelType w:val="hybridMultilevel"/>
    <w:tmpl w:val="BB76103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1">
    <w:nsid w:val="25C129B9"/>
    <w:multiLevelType w:val="hybridMultilevel"/>
    <w:tmpl w:val="4A52B416"/>
    <w:lvl w:ilvl="0" w:tplc="416E878E">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E6BB1"/>
    <w:multiLevelType w:val="hybridMultilevel"/>
    <w:tmpl w:val="5D26E588"/>
    <w:lvl w:ilvl="0" w:tplc="ECA8A5D6">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018" w:hanging="360"/>
      </w:pPr>
      <w:rPr>
        <w:rFonts w:ascii="Courier New" w:hAnsi="Courier New" w:cs="Courier New" w:hint="default"/>
      </w:rPr>
    </w:lvl>
    <w:lvl w:ilvl="2" w:tplc="04190005" w:tentative="1">
      <w:start w:val="1"/>
      <w:numFmt w:val="bullet"/>
      <w:lvlText w:val=""/>
      <w:lvlJc w:val="left"/>
      <w:pPr>
        <w:ind w:left="1738" w:hanging="360"/>
      </w:pPr>
      <w:rPr>
        <w:rFonts w:ascii="Wingdings" w:hAnsi="Wingdings" w:hint="default"/>
      </w:rPr>
    </w:lvl>
    <w:lvl w:ilvl="3" w:tplc="04190001" w:tentative="1">
      <w:start w:val="1"/>
      <w:numFmt w:val="bullet"/>
      <w:lvlText w:val=""/>
      <w:lvlJc w:val="left"/>
      <w:pPr>
        <w:ind w:left="2458" w:hanging="360"/>
      </w:pPr>
      <w:rPr>
        <w:rFonts w:ascii="Symbol" w:hAnsi="Symbol" w:hint="default"/>
      </w:rPr>
    </w:lvl>
    <w:lvl w:ilvl="4" w:tplc="04190003" w:tentative="1">
      <w:start w:val="1"/>
      <w:numFmt w:val="bullet"/>
      <w:lvlText w:val="o"/>
      <w:lvlJc w:val="left"/>
      <w:pPr>
        <w:ind w:left="3178" w:hanging="360"/>
      </w:pPr>
      <w:rPr>
        <w:rFonts w:ascii="Courier New" w:hAnsi="Courier New" w:cs="Courier New" w:hint="default"/>
      </w:rPr>
    </w:lvl>
    <w:lvl w:ilvl="5" w:tplc="04190005" w:tentative="1">
      <w:start w:val="1"/>
      <w:numFmt w:val="bullet"/>
      <w:lvlText w:val=""/>
      <w:lvlJc w:val="left"/>
      <w:pPr>
        <w:ind w:left="3898" w:hanging="360"/>
      </w:pPr>
      <w:rPr>
        <w:rFonts w:ascii="Wingdings" w:hAnsi="Wingdings" w:hint="default"/>
      </w:rPr>
    </w:lvl>
    <w:lvl w:ilvl="6" w:tplc="04190001" w:tentative="1">
      <w:start w:val="1"/>
      <w:numFmt w:val="bullet"/>
      <w:lvlText w:val=""/>
      <w:lvlJc w:val="left"/>
      <w:pPr>
        <w:ind w:left="4618" w:hanging="360"/>
      </w:pPr>
      <w:rPr>
        <w:rFonts w:ascii="Symbol" w:hAnsi="Symbol" w:hint="default"/>
      </w:rPr>
    </w:lvl>
    <w:lvl w:ilvl="7" w:tplc="04190003" w:tentative="1">
      <w:start w:val="1"/>
      <w:numFmt w:val="bullet"/>
      <w:lvlText w:val="o"/>
      <w:lvlJc w:val="left"/>
      <w:pPr>
        <w:ind w:left="5338" w:hanging="360"/>
      </w:pPr>
      <w:rPr>
        <w:rFonts w:ascii="Courier New" w:hAnsi="Courier New" w:cs="Courier New" w:hint="default"/>
      </w:rPr>
    </w:lvl>
    <w:lvl w:ilvl="8" w:tplc="04190005" w:tentative="1">
      <w:start w:val="1"/>
      <w:numFmt w:val="bullet"/>
      <w:lvlText w:val=""/>
      <w:lvlJc w:val="left"/>
      <w:pPr>
        <w:ind w:left="6058" w:hanging="360"/>
      </w:pPr>
      <w:rPr>
        <w:rFonts w:ascii="Wingdings" w:hAnsi="Wingdings" w:hint="default"/>
      </w:rPr>
    </w:lvl>
  </w:abstractNum>
  <w:abstractNum w:abstractNumId="13">
    <w:nsid w:val="2B517E19"/>
    <w:multiLevelType w:val="multilevel"/>
    <w:tmpl w:val="90D6EF2C"/>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Times New Roman" w:hAnsi="Times New Roman" w:cs="Times New Roman"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C463ECB"/>
    <w:multiLevelType w:val="multilevel"/>
    <w:tmpl w:val="79AC538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5612D0"/>
    <w:multiLevelType w:val="hybridMultilevel"/>
    <w:tmpl w:val="BB123DF6"/>
    <w:lvl w:ilvl="0" w:tplc="04190001">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nsid w:val="2FFE5AEF"/>
    <w:multiLevelType w:val="hybridMultilevel"/>
    <w:tmpl w:val="91FE4860"/>
    <w:lvl w:ilvl="0" w:tplc="9F305A5E">
      <w:start w:val="1"/>
      <w:numFmt w:val="decimal"/>
      <w:lvlText w:val="%1."/>
      <w:lvlJc w:val="left"/>
      <w:pPr>
        <w:ind w:left="928"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68278D"/>
    <w:multiLevelType w:val="hybridMultilevel"/>
    <w:tmpl w:val="1F3E1306"/>
    <w:lvl w:ilvl="0" w:tplc="8ABCD19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9AC38A4"/>
    <w:multiLevelType w:val="hybridMultilevel"/>
    <w:tmpl w:val="2C1CA246"/>
    <w:lvl w:ilvl="0" w:tplc="1DEC30A4">
      <w:start w:val="1"/>
      <w:numFmt w:val="bullet"/>
      <w:lvlText w:val=""/>
      <w:lvlJc w:val="left"/>
      <w:pPr>
        <w:ind w:left="2061"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27710F"/>
    <w:multiLevelType w:val="multilevel"/>
    <w:tmpl w:val="39587116"/>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Times New Roman" w:hAnsi="Times New Roman" w:cs="Times New Roman"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40D3091"/>
    <w:multiLevelType w:val="hybridMultilevel"/>
    <w:tmpl w:val="4964D70E"/>
    <w:lvl w:ilvl="0" w:tplc="D440462C">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5340CF"/>
    <w:multiLevelType w:val="hybridMultilevel"/>
    <w:tmpl w:val="16E01202"/>
    <w:lvl w:ilvl="0" w:tplc="ECA8A5D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99" w:hanging="360"/>
      </w:pPr>
      <w:rPr>
        <w:rFonts w:ascii="Courier New" w:hAnsi="Courier New" w:cs="Courier New" w:hint="default"/>
      </w:rPr>
    </w:lvl>
    <w:lvl w:ilvl="2" w:tplc="04190005" w:tentative="1">
      <w:start w:val="1"/>
      <w:numFmt w:val="bullet"/>
      <w:lvlText w:val=""/>
      <w:lvlJc w:val="left"/>
      <w:pPr>
        <w:ind w:left="819" w:hanging="360"/>
      </w:pPr>
      <w:rPr>
        <w:rFonts w:ascii="Wingdings" w:hAnsi="Wingdings" w:hint="default"/>
      </w:rPr>
    </w:lvl>
    <w:lvl w:ilvl="3" w:tplc="04190001" w:tentative="1">
      <w:start w:val="1"/>
      <w:numFmt w:val="bullet"/>
      <w:lvlText w:val=""/>
      <w:lvlJc w:val="left"/>
      <w:pPr>
        <w:ind w:left="1539" w:hanging="360"/>
      </w:pPr>
      <w:rPr>
        <w:rFonts w:ascii="Symbol" w:hAnsi="Symbol" w:hint="default"/>
      </w:rPr>
    </w:lvl>
    <w:lvl w:ilvl="4" w:tplc="04190003" w:tentative="1">
      <w:start w:val="1"/>
      <w:numFmt w:val="bullet"/>
      <w:lvlText w:val="o"/>
      <w:lvlJc w:val="left"/>
      <w:pPr>
        <w:ind w:left="2259" w:hanging="360"/>
      </w:pPr>
      <w:rPr>
        <w:rFonts w:ascii="Courier New" w:hAnsi="Courier New" w:cs="Courier New" w:hint="default"/>
      </w:rPr>
    </w:lvl>
    <w:lvl w:ilvl="5" w:tplc="04190005" w:tentative="1">
      <w:start w:val="1"/>
      <w:numFmt w:val="bullet"/>
      <w:lvlText w:val=""/>
      <w:lvlJc w:val="left"/>
      <w:pPr>
        <w:ind w:left="2979" w:hanging="360"/>
      </w:pPr>
      <w:rPr>
        <w:rFonts w:ascii="Wingdings" w:hAnsi="Wingdings" w:hint="default"/>
      </w:rPr>
    </w:lvl>
    <w:lvl w:ilvl="6" w:tplc="04190001" w:tentative="1">
      <w:start w:val="1"/>
      <w:numFmt w:val="bullet"/>
      <w:lvlText w:val=""/>
      <w:lvlJc w:val="left"/>
      <w:pPr>
        <w:ind w:left="3699" w:hanging="360"/>
      </w:pPr>
      <w:rPr>
        <w:rFonts w:ascii="Symbol" w:hAnsi="Symbol" w:hint="default"/>
      </w:rPr>
    </w:lvl>
    <w:lvl w:ilvl="7" w:tplc="04190003" w:tentative="1">
      <w:start w:val="1"/>
      <w:numFmt w:val="bullet"/>
      <w:lvlText w:val="o"/>
      <w:lvlJc w:val="left"/>
      <w:pPr>
        <w:ind w:left="4419" w:hanging="360"/>
      </w:pPr>
      <w:rPr>
        <w:rFonts w:ascii="Courier New" w:hAnsi="Courier New" w:cs="Courier New" w:hint="default"/>
      </w:rPr>
    </w:lvl>
    <w:lvl w:ilvl="8" w:tplc="04190005" w:tentative="1">
      <w:start w:val="1"/>
      <w:numFmt w:val="bullet"/>
      <w:lvlText w:val=""/>
      <w:lvlJc w:val="left"/>
      <w:pPr>
        <w:ind w:left="5139" w:hanging="360"/>
      </w:pPr>
      <w:rPr>
        <w:rFonts w:ascii="Wingdings" w:hAnsi="Wingdings" w:hint="default"/>
      </w:rPr>
    </w:lvl>
  </w:abstractNum>
  <w:abstractNum w:abstractNumId="22">
    <w:nsid w:val="5CD52127"/>
    <w:multiLevelType w:val="multilevel"/>
    <w:tmpl w:val="1DDE2DFE"/>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792"/>
        </w:tabs>
        <w:ind w:left="792" w:hanging="432"/>
      </w:pPr>
      <w:rPr>
        <w:b w:val="0"/>
        <w:i w:val="0"/>
      </w:rPr>
    </w:lvl>
    <w:lvl w:ilvl="2">
      <w:start w:val="1"/>
      <w:numFmt w:val="bullet"/>
      <w:lvlText w:val=""/>
      <w:lvlJc w:val="left"/>
      <w:pPr>
        <w:tabs>
          <w:tab w:val="num" w:pos="1430"/>
        </w:tabs>
        <w:ind w:left="1214" w:hanging="504"/>
      </w:pPr>
      <w:rPr>
        <w:rFonts w:ascii="Symbol" w:hAnsi="Symbol" w:hint="default"/>
      </w:rPr>
    </w:lvl>
    <w:lvl w:ilvl="3">
      <w:start w:val="1"/>
      <w:numFmt w:val="decimal"/>
      <w:lvlText w:val="%1.%2.%3.%4."/>
      <w:lvlJc w:val="left"/>
      <w:pPr>
        <w:tabs>
          <w:tab w:val="num" w:pos="1260"/>
        </w:tabs>
        <w:ind w:left="8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F9C266F"/>
    <w:multiLevelType w:val="hybridMultilevel"/>
    <w:tmpl w:val="F64ED5D2"/>
    <w:lvl w:ilvl="0" w:tplc="83E21080">
      <w:start w:val="1"/>
      <w:numFmt w:val="decimal"/>
      <w:lvlText w:val="%1."/>
      <w:lvlJc w:val="left"/>
      <w:pPr>
        <w:ind w:left="928" w:hanging="360"/>
      </w:pPr>
      <w:rPr>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FED5838"/>
    <w:multiLevelType w:val="hybridMultilevel"/>
    <w:tmpl w:val="F64ED5D2"/>
    <w:lvl w:ilvl="0" w:tplc="83E21080">
      <w:start w:val="1"/>
      <w:numFmt w:val="decimal"/>
      <w:lvlText w:val="%1."/>
      <w:lvlJc w:val="left"/>
      <w:pPr>
        <w:ind w:left="928" w:hanging="360"/>
      </w:pPr>
      <w:rPr>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03234E1"/>
    <w:multiLevelType w:val="multilevel"/>
    <w:tmpl w:val="95183C42"/>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Times New Roman" w:hAnsi="Times New Roman" w:cs="Times New Roman"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0D802D2"/>
    <w:multiLevelType w:val="hybridMultilevel"/>
    <w:tmpl w:val="E2047460"/>
    <w:lvl w:ilvl="0" w:tplc="1CB46B2A">
      <w:start w:val="1"/>
      <w:numFmt w:val="bullet"/>
      <w:lvlText w:val=""/>
      <w:lvlJc w:val="left"/>
      <w:pPr>
        <w:ind w:left="360" w:hanging="360"/>
      </w:pPr>
      <w:rPr>
        <w:rFonts w:ascii="Symbol" w:hAnsi="Symbol" w:hint="default"/>
        <w:sz w:val="20"/>
      </w:rPr>
    </w:lvl>
    <w:lvl w:ilvl="1" w:tplc="04190003">
      <w:start w:val="1"/>
      <w:numFmt w:val="bullet"/>
      <w:lvlText w:val="o"/>
      <w:lvlJc w:val="left"/>
      <w:pPr>
        <w:ind w:left="-261" w:hanging="360"/>
      </w:pPr>
      <w:rPr>
        <w:rFonts w:ascii="Courier New" w:hAnsi="Courier New" w:cs="Courier New" w:hint="default"/>
      </w:rPr>
    </w:lvl>
    <w:lvl w:ilvl="2" w:tplc="04190005" w:tentative="1">
      <w:start w:val="1"/>
      <w:numFmt w:val="bullet"/>
      <w:lvlText w:val=""/>
      <w:lvlJc w:val="left"/>
      <w:pPr>
        <w:ind w:left="459" w:hanging="360"/>
      </w:pPr>
      <w:rPr>
        <w:rFonts w:ascii="Wingdings" w:hAnsi="Wingdings" w:hint="default"/>
      </w:rPr>
    </w:lvl>
    <w:lvl w:ilvl="3" w:tplc="04190001" w:tentative="1">
      <w:start w:val="1"/>
      <w:numFmt w:val="bullet"/>
      <w:lvlText w:val=""/>
      <w:lvlJc w:val="left"/>
      <w:pPr>
        <w:ind w:left="1179" w:hanging="360"/>
      </w:pPr>
      <w:rPr>
        <w:rFonts w:ascii="Symbol" w:hAnsi="Symbol" w:hint="default"/>
      </w:rPr>
    </w:lvl>
    <w:lvl w:ilvl="4" w:tplc="04190003" w:tentative="1">
      <w:start w:val="1"/>
      <w:numFmt w:val="bullet"/>
      <w:lvlText w:val="o"/>
      <w:lvlJc w:val="left"/>
      <w:pPr>
        <w:ind w:left="1899" w:hanging="360"/>
      </w:pPr>
      <w:rPr>
        <w:rFonts w:ascii="Courier New" w:hAnsi="Courier New" w:cs="Courier New" w:hint="default"/>
      </w:rPr>
    </w:lvl>
    <w:lvl w:ilvl="5" w:tplc="04190005" w:tentative="1">
      <w:start w:val="1"/>
      <w:numFmt w:val="bullet"/>
      <w:lvlText w:val=""/>
      <w:lvlJc w:val="left"/>
      <w:pPr>
        <w:ind w:left="2619" w:hanging="360"/>
      </w:pPr>
      <w:rPr>
        <w:rFonts w:ascii="Wingdings" w:hAnsi="Wingdings" w:hint="default"/>
      </w:rPr>
    </w:lvl>
    <w:lvl w:ilvl="6" w:tplc="04190001" w:tentative="1">
      <w:start w:val="1"/>
      <w:numFmt w:val="bullet"/>
      <w:lvlText w:val=""/>
      <w:lvlJc w:val="left"/>
      <w:pPr>
        <w:ind w:left="3339" w:hanging="360"/>
      </w:pPr>
      <w:rPr>
        <w:rFonts w:ascii="Symbol" w:hAnsi="Symbol" w:hint="default"/>
      </w:rPr>
    </w:lvl>
    <w:lvl w:ilvl="7" w:tplc="04190003" w:tentative="1">
      <w:start w:val="1"/>
      <w:numFmt w:val="bullet"/>
      <w:lvlText w:val="o"/>
      <w:lvlJc w:val="left"/>
      <w:pPr>
        <w:ind w:left="4059" w:hanging="360"/>
      </w:pPr>
      <w:rPr>
        <w:rFonts w:ascii="Courier New" w:hAnsi="Courier New" w:cs="Courier New" w:hint="default"/>
      </w:rPr>
    </w:lvl>
    <w:lvl w:ilvl="8" w:tplc="04190005" w:tentative="1">
      <w:start w:val="1"/>
      <w:numFmt w:val="bullet"/>
      <w:lvlText w:val=""/>
      <w:lvlJc w:val="left"/>
      <w:pPr>
        <w:ind w:left="4779" w:hanging="360"/>
      </w:pPr>
      <w:rPr>
        <w:rFonts w:ascii="Wingdings" w:hAnsi="Wingdings" w:hint="default"/>
      </w:rPr>
    </w:lvl>
  </w:abstractNum>
  <w:abstractNum w:abstractNumId="27">
    <w:nsid w:val="647413C6"/>
    <w:multiLevelType w:val="hybridMultilevel"/>
    <w:tmpl w:val="6B66A524"/>
    <w:lvl w:ilvl="0" w:tplc="9BCA16EC">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A417C3"/>
    <w:multiLevelType w:val="hybridMultilevel"/>
    <w:tmpl w:val="3B187906"/>
    <w:lvl w:ilvl="0" w:tplc="FFFFFFFF">
      <w:start w:val="1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F5A123D"/>
    <w:multiLevelType w:val="hybridMultilevel"/>
    <w:tmpl w:val="F836B790"/>
    <w:lvl w:ilvl="0" w:tplc="9A02AE8E">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0EA2240"/>
    <w:multiLevelType w:val="hybridMultilevel"/>
    <w:tmpl w:val="6D76BAE6"/>
    <w:lvl w:ilvl="0" w:tplc="132008AA">
      <w:start w:val="1"/>
      <w:numFmt w:val="bullet"/>
      <w:lvlText w:val=""/>
      <w:lvlJc w:val="left"/>
      <w:pPr>
        <w:ind w:left="360" w:hanging="360"/>
      </w:pPr>
      <w:rPr>
        <w:rFonts w:ascii="Symbol" w:hAnsi="Symbol" w:hint="default"/>
        <w:sz w:val="20"/>
      </w:rPr>
    </w:lvl>
    <w:lvl w:ilvl="1" w:tplc="04190003">
      <w:start w:val="1"/>
      <w:numFmt w:val="bullet"/>
      <w:lvlText w:val="o"/>
      <w:lvlJc w:val="left"/>
      <w:pPr>
        <w:ind w:left="-261" w:hanging="360"/>
      </w:pPr>
      <w:rPr>
        <w:rFonts w:ascii="Courier New" w:hAnsi="Courier New" w:cs="Courier New" w:hint="default"/>
      </w:rPr>
    </w:lvl>
    <w:lvl w:ilvl="2" w:tplc="04190005" w:tentative="1">
      <w:start w:val="1"/>
      <w:numFmt w:val="bullet"/>
      <w:lvlText w:val=""/>
      <w:lvlJc w:val="left"/>
      <w:pPr>
        <w:ind w:left="459" w:hanging="360"/>
      </w:pPr>
      <w:rPr>
        <w:rFonts w:ascii="Wingdings" w:hAnsi="Wingdings" w:hint="default"/>
      </w:rPr>
    </w:lvl>
    <w:lvl w:ilvl="3" w:tplc="04190001" w:tentative="1">
      <w:start w:val="1"/>
      <w:numFmt w:val="bullet"/>
      <w:lvlText w:val=""/>
      <w:lvlJc w:val="left"/>
      <w:pPr>
        <w:ind w:left="1179" w:hanging="360"/>
      </w:pPr>
      <w:rPr>
        <w:rFonts w:ascii="Symbol" w:hAnsi="Symbol" w:hint="default"/>
      </w:rPr>
    </w:lvl>
    <w:lvl w:ilvl="4" w:tplc="04190003" w:tentative="1">
      <w:start w:val="1"/>
      <w:numFmt w:val="bullet"/>
      <w:lvlText w:val="o"/>
      <w:lvlJc w:val="left"/>
      <w:pPr>
        <w:ind w:left="1899" w:hanging="360"/>
      </w:pPr>
      <w:rPr>
        <w:rFonts w:ascii="Courier New" w:hAnsi="Courier New" w:cs="Courier New" w:hint="default"/>
      </w:rPr>
    </w:lvl>
    <w:lvl w:ilvl="5" w:tplc="04190005" w:tentative="1">
      <w:start w:val="1"/>
      <w:numFmt w:val="bullet"/>
      <w:lvlText w:val=""/>
      <w:lvlJc w:val="left"/>
      <w:pPr>
        <w:ind w:left="2619" w:hanging="360"/>
      </w:pPr>
      <w:rPr>
        <w:rFonts w:ascii="Wingdings" w:hAnsi="Wingdings" w:hint="default"/>
      </w:rPr>
    </w:lvl>
    <w:lvl w:ilvl="6" w:tplc="04190001" w:tentative="1">
      <w:start w:val="1"/>
      <w:numFmt w:val="bullet"/>
      <w:lvlText w:val=""/>
      <w:lvlJc w:val="left"/>
      <w:pPr>
        <w:ind w:left="3339" w:hanging="360"/>
      </w:pPr>
      <w:rPr>
        <w:rFonts w:ascii="Symbol" w:hAnsi="Symbol" w:hint="default"/>
      </w:rPr>
    </w:lvl>
    <w:lvl w:ilvl="7" w:tplc="04190003" w:tentative="1">
      <w:start w:val="1"/>
      <w:numFmt w:val="bullet"/>
      <w:lvlText w:val="o"/>
      <w:lvlJc w:val="left"/>
      <w:pPr>
        <w:ind w:left="4059" w:hanging="360"/>
      </w:pPr>
      <w:rPr>
        <w:rFonts w:ascii="Courier New" w:hAnsi="Courier New" w:cs="Courier New" w:hint="default"/>
      </w:rPr>
    </w:lvl>
    <w:lvl w:ilvl="8" w:tplc="04190005" w:tentative="1">
      <w:start w:val="1"/>
      <w:numFmt w:val="bullet"/>
      <w:lvlText w:val=""/>
      <w:lvlJc w:val="left"/>
      <w:pPr>
        <w:ind w:left="4779" w:hanging="360"/>
      </w:pPr>
      <w:rPr>
        <w:rFonts w:ascii="Wingdings" w:hAnsi="Wingdings" w:hint="default"/>
      </w:rPr>
    </w:lvl>
  </w:abstractNum>
  <w:abstractNum w:abstractNumId="31">
    <w:nsid w:val="74A81690"/>
    <w:multiLevelType w:val="hybridMultilevel"/>
    <w:tmpl w:val="857ED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640B34"/>
    <w:multiLevelType w:val="multilevel"/>
    <w:tmpl w:val="DE38C44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10475E"/>
    <w:multiLevelType w:val="singleLevel"/>
    <w:tmpl w:val="496078E0"/>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1"/>
  </w:num>
  <w:num w:numId="2">
    <w:abstractNumId w:val="3"/>
  </w:num>
  <w:num w:numId="3">
    <w:abstractNumId w:val="33"/>
  </w:num>
  <w:num w:numId="4">
    <w:abstractNumId w:val="15"/>
  </w:num>
  <w:num w:numId="5">
    <w:abstractNumId w:val="29"/>
  </w:num>
  <w:num w:numId="6">
    <w:abstractNumId w:val="9"/>
  </w:num>
  <w:num w:numId="7">
    <w:abstractNumId w:val="10"/>
  </w:num>
  <w:num w:numId="8">
    <w:abstractNumId w:val="17"/>
  </w:num>
  <w:num w:numId="9">
    <w:abstractNumId w:val="11"/>
  </w:num>
  <w:num w:numId="10">
    <w:abstractNumId w:val="22"/>
  </w:num>
  <w:num w:numId="11">
    <w:abstractNumId w:val="0"/>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2"/>
  </w:num>
  <w:num w:numId="20">
    <w:abstractNumId w:val="20"/>
  </w:num>
  <w:num w:numId="21">
    <w:abstractNumId w:val="14"/>
  </w:num>
  <w:num w:numId="22">
    <w:abstractNumId w:val="31"/>
  </w:num>
  <w:num w:numId="23">
    <w:abstractNumId w:val="23"/>
  </w:num>
  <w:num w:numId="24">
    <w:abstractNumId w:val="18"/>
  </w:num>
  <w:num w:numId="25">
    <w:abstractNumId w:val="27"/>
  </w:num>
  <w:num w:numId="26">
    <w:abstractNumId w:val="2"/>
  </w:num>
  <w:num w:numId="27">
    <w:abstractNumId w:val="30"/>
  </w:num>
  <w:num w:numId="28">
    <w:abstractNumId w:val="6"/>
  </w:num>
  <w:num w:numId="29">
    <w:abstractNumId w:val="26"/>
  </w:num>
  <w:num w:numId="30">
    <w:abstractNumId w:val="12"/>
  </w:num>
  <w:num w:numId="31">
    <w:abstractNumId w:val="21"/>
  </w:num>
  <w:num w:numId="32">
    <w:abstractNumId w:val="7"/>
  </w:num>
  <w:num w:numId="33">
    <w:abstractNumId w:val="24"/>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0718B"/>
    <w:rsid w:val="00010DD6"/>
    <w:rsid w:val="00040A0E"/>
    <w:rsid w:val="00056775"/>
    <w:rsid w:val="00090D75"/>
    <w:rsid w:val="00095F5D"/>
    <w:rsid w:val="000D272E"/>
    <w:rsid w:val="00104D10"/>
    <w:rsid w:val="00115172"/>
    <w:rsid w:val="00130D7B"/>
    <w:rsid w:val="0013463E"/>
    <w:rsid w:val="001352BA"/>
    <w:rsid w:val="00137ED8"/>
    <w:rsid w:val="00180EFF"/>
    <w:rsid w:val="001A43EE"/>
    <w:rsid w:val="001C50C8"/>
    <w:rsid w:val="001D7D15"/>
    <w:rsid w:val="001F0F5E"/>
    <w:rsid w:val="001F286A"/>
    <w:rsid w:val="001F2898"/>
    <w:rsid w:val="002343E6"/>
    <w:rsid w:val="002578D9"/>
    <w:rsid w:val="002600D7"/>
    <w:rsid w:val="00275109"/>
    <w:rsid w:val="00287483"/>
    <w:rsid w:val="002A2052"/>
    <w:rsid w:val="002A4BBB"/>
    <w:rsid w:val="002B2065"/>
    <w:rsid w:val="002D59FD"/>
    <w:rsid w:val="002E7673"/>
    <w:rsid w:val="002F2BA6"/>
    <w:rsid w:val="002F38D0"/>
    <w:rsid w:val="0032654C"/>
    <w:rsid w:val="00382C97"/>
    <w:rsid w:val="0038343C"/>
    <w:rsid w:val="003968E2"/>
    <w:rsid w:val="003A2A9F"/>
    <w:rsid w:val="003B29F7"/>
    <w:rsid w:val="003B745E"/>
    <w:rsid w:val="003D08B1"/>
    <w:rsid w:val="003D4AA3"/>
    <w:rsid w:val="0043061E"/>
    <w:rsid w:val="00442F64"/>
    <w:rsid w:val="00456FBA"/>
    <w:rsid w:val="00457C23"/>
    <w:rsid w:val="00466EF9"/>
    <w:rsid w:val="00486966"/>
    <w:rsid w:val="004943CE"/>
    <w:rsid w:val="004A2F9A"/>
    <w:rsid w:val="004A32C2"/>
    <w:rsid w:val="004D5230"/>
    <w:rsid w:val="004D63E1"/>
    <w:rsid w:val="004F13F7"/>
    <w:rsid w:val="005037BA"/>
    <w:rsid w:val="00515F34"/>
    <w:rsid w:val="00563655"/>
    <w:rsid w:val="0057076F"/>
    <w:rsid w:val="005A3174"/>
    <w:rsid w:val="005B545A"/>
    <w:rsid w:val="005D5B76"/>
    <w:rsid w:val="005E3C10"/>
    <w:rsid w:val="005E4C1A"/>
    <w:rsid w:val="00601FF4"/>
    <w:rsid w:val="00632C9C"/>
    <w:rsid w:val="006351FE"/>
    <w:rsid w:val="0064678F"/>
    <w:rsid w:val="006712C9"/>
    <w:rsid w:val="006918E3"/>
    <w:rsid w:val="006A0007"/>
    <w:rsid w:val="006B15B1"/>
    <w:rsid w:val="006B36FA"/>
    <w:rsid w:val="006C41F2"/>
    <w:rsid w:val="006C616F"/>
    <w:rsid w:val="006F4FA7"/>
    <w:rsid w:val="007521AF"/>
    <w:rsid w:val="007679A1"/>
    <w:rsid w:val="00772CDC"/>
    <w:rsid w:val="00784C4C"/>
    <w:rsid w:val="007D22DC"/>
    <w:rsid w:val="007F4F6A"/>
    <w:rsid w:val="008310F0"/>
    <w:rsid w:val="00835A0E"/>
    <w:rsid w:val="008656E3"/>
    <w:rsid w:val="00871CAC"/>
    <w:rsid w:val="0087795B"/>
    <w:rsid w:val="008900FA"/>
    <w:rsid w:val="00890994"/>
    <w:rsid w:val="008C30F3"/>
    <w:rsid w:val="008D7BA8"/>
    <w:rsid w:val="00901529"/>
    <w:rsid w:val="0097376D"/>
    <w:rsid w:val="0099156D"/>
    <w:rsid w:val="009D402B"/>
    <w:rsid w:val="00A13653"/>
    <w:rsid w:val="00A407B3"/>
    <w:rsid w:val="00A50744"/>
    <w:rsid w:val="00A52D7D"/>
    <w:rsid w:val="00A81074"/>
    <w:rsid w:val="00A83DE2"/>
    <w:rsid w:val="00A95CEA"/>
    <w:rsid w:val="00A9643A"/>
    <w:rsid w:val="00AA0DB6"/>
    <w:rsid w:val="00AA3AD9"/>
    <w:rsid w:val="00AF1122"/>
    <w:rsid w:val="00B305A7"/>
    <w:rsid w:val="00B73D14"/>
    <w:rsid w:val="00B801AB"/>
    <w:rsid w:val="00B97889"/>
    <w:rsid w:val="00C01CA8"/>
    <w:rsid w:val="00C2349A"/>
    <w:rsid w:val="00C55F3F"/>
    <w:rsid w:val="00C56D7C"/>
    <w:rsid w:val="00C6335B"/>
    <w:rsid w:val="00C76CD2"/>
    <w:rsid w:val="00C96473"/>
    <w:rsid w:val="00C976E1"/>
    <w:rsid w:val="00CB026F"/>
    <w:rsid w:val="00CD722F"/>
    <w:rsid w:val="00CE50D6"/>
    <w:rsid w:val="00D117F5"/>
    <w:rsid w:val="00D1313F"/>
    <w:rsid w:val="00D25109"/>
    <w:rsid w:val="00D3246C"/>
    <w:rsid w:val="00D577F6"/>
    <w:rsid w:val="00D9154B"/>
    <w:rsid w:val="00DC284D"/>
    <w:rsid w:val="00DD5617"/>
    <w:rsid w:val="00DD796E"/>
    <w:rsid w:val="00DF1E30"/>
    <w:rsid w:val="00E058E4"/>
    <w:rsid w:val="00E22589"/>
    <w:rsid w:val="00E23234"/>
    <w:rsid w:val="00E61760"/>
    <w:rsid w:val="00E76670"/>
    <w:rsid w:val="00EA599F"/>
    <w:rsid w:val="00ED1BFC"/>
    <w:rsid w:val="00EE6240"/>
    <w:rsid w:val="00F0718B"/>
    <w:rsid w:val="00F47B4A"/>
    <w:rsid w:val="00F612FA"/>
    <w:rsid w:val="00F65D5F"/>
    <w:rsid w:val="00F76832"/>
    <w:rsid w:val="00F77463"/>
    <w:rsid w:val="00F77DC0"/>
    <w:rsid w:val="00F81A75"/>
    <w:rsid w:val="00F950E6"/>
    <w:rsid w:val="00FB4314"/>
    <w:rsid w:val="00FE24DD"/>
    <w:rsid w:val="00FF3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026F"/>
    <w:rPr>
      <w:sz w:val="24"/>
      <w:szCs w:val="24"/>
    </w:rPr>
  </w:style>
  <w:style w:type="paragraph" w:styleId="1">
    <w:name w:val="heading 1"/>
    <w:basedOn w:val="a1"/>
    <w:next w:val="a1"/>
    <w:qFormat/>
    <w:rsid w:val="005A3174"/>
    <w:pPr>
      <w:keepNext/>
      <w:spacing w:before="240" w:after="60"/>
      <w:outlineLvl w:val="0"/>
    </w:pPr>
    <w:rPr>
      <w:rFonts w:ascii="Arial" w:hAnsi="Arial" w:cs="Arial"/>
      <w:b/>
      <w:bCs/>
      <w:kern w:val="32"/>
      <w:sz w:val="32"/>
      <w:szCs w:val="32"/>
    </w:rPr>
  </w:style>
  <w:style w:type="paragraph" w:styleId="2">
    <w:name w:val="heading 2"/>
    <w:basedOn w:val="a1"/>
    <w:next w:val="a1"/>
    <w:qFormat/>
    <w:rsid w:val="00ED1BFC"/>
    <w:pPr>
      <w:keepNext/>
      <w:widowControl w:val="0"/>
      <w:autoSpaceDE w:val="0"/>
      <w:autoSpaceDN w:val="0"/>
      <w:adjustRightInd w:val="0"/>
      <w:jc w:val="center"/>
      <w:outlineLvl w:val="1"/>
    </w:pPr>
    <w:rPr>
      <w:b/>
      <w:bCs/>
      <w:sz w:val="28"/>
      <w:szCs w:val="28"/>
    </w:rPr>
  </w:style>
  <w:style w:type="paragraph" w:styleId="3">
    <w:name w:val="heading 3"/>
    <w:basedOn w:val="a1"/>
    <w:next w:val="a1"/>
    <w:link w:val="30"/>
    <w:semiHidden/>
    <w:unhideWhenUsed/>
    <w:qFormat/>
    <w:rsid w:val="002A2052"/>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1"/>
    <w:next w:val="a1"/>
    <w:qFormat/>
    <w:rsid w:val="005A3174"/>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ED1BFC"/>
    <w:pPr>
      <w:spacing w:after="160" w:line="240" w:lineRule="exact"/>
    </w:pPr>
    <w:rPr>
      <w:rFonts w:eastAsia="Calibri"/>
      <w:sz w:val="20"/>
      <w:szCs w:val="20"/>
      <w:lang w:eastAsia="zh-CN"/>
    </w:rPr>
  </w:style>
  <w:style w:type="character" w:styleId="a6">
    <w:name w:val="Hyperlink"/>
    <w:rsid w:val="00ED1BFC"/>
    <w:rPr>
      <w:color w:val="0000FF"/>
      <w:u w:val="single"/>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
    <w:basedOn w:val="a1"/>
    <w:link w:val="a8"/>
    <w:rsid w:val="00ED1BFC"/>
    <w:pPr>
      <w:spacing w:after="120"/>
    </w:pPr>
  </w:style>
  <w:style w:type="paragraph" w:styleId="20">
    <w:name w:val="Body Text 2"/>
    <w:basedOn w:val="a1"/>
    <w:rsid w:val="00ED1BFC"/>
    <w:pPr>
      <w:spacing w:line="216" w:lineRule="auto"/>
      <w:jc w:val="both"/>
    </w:pPr>
    <w:rPr>
      <w:sz w:val="20"/>
      <w:szCs w:val="20"/>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link w:val="a7"/>
    <w:locked/>
    <w:rsid w:val="00ED1BFC"/>
    <w:rPr>
      <w:sz w:val="24"/>
      <w:szCs w:val="24"/>
      <w:lang w:val="ru-RU" w:eastAsia="ru-RU" w:bidi="ar-SA"/>
    </w:rPr>
  </w:style>
  <w:style w:type="paragraph" w:customStyle="1" w:styleId="ConsNormal">
    <w:name w:val="ConsNormal"/>
    <w:link w:val="ConsNormal0"/>
    <w:rsid w:val="00ED1BFC"/>
    <w:pPr>
      <w:widowControl w:val="0"/>
      <w:ind w:firstLine="720"/>
    </w:pPr>
    <w:rPr>
      <w:rFonts w:ascii="Arial" w:hAnsi="Arial"/>
    </w:rPr>
  </w:style>
  <w:style w:type="character" w:customStyle="1" w:styleId="ConsNormal0">
    <w:name w:val="ConsNormal Знак"/>
    <w:link w:val="ConsNormal"/>
    <w:locked/>
    <w:rsid w:val="00ED1BFC"/>
    <w:rPr>
      <w:rFonts w:ascii="Arial" w:hAnsi="Arial"/>
      <w:lang w:val="ru-RU" w:eastAsia="ru-RU" w:bidi="ar-SA"/>
    </w:rPr>
  </w:style>
  <w:style w:type="paragraph" w:customStyle="1" w:styleId="xl24">
    <w:name w:val="xl24"/>
    <w:basedOn w:val="a1"/>
    <w:rsid w:val="00ED1BFC"/>
    <w:pPr>
      <w:spacing w:before="100" w:after="100"/>
      <w:jc w:val="center"/>
    </w:pPr>
  </w:style>
  <w:style w:type="paragraph" w:styleId="a9">
    <w:name w:val="Subtitle"/>
    <w:basedOn w:val="a1"/>
    <w:link w:val="aa"/>
    <w:qFormat/>
    <w:rsid w:val="00ED1BFC"/>
    <w:pPr>
      <w:spacing w:after="60"/>
      <w:jc w:val="center"/>
      <w:outlineLvl w:val="1"/>
    </w:pPr>
    <w:rPr>
      <w:rFonts w:ascii="Arial" w:hAnsi="Arial" w:cs="Arial"/>
    </w:rPr>
  </w:style>
  <w:style w:type="paragraph" w:styleId="ab">
    <w:name w:val="Date"/>
    <w:basedOn w:val="a1"/>
    <w:next w:val="a1"/>
    <w:rsid w:val="00ED1BFC"/>
    <w:pPr>
      <w:spacing w:after="60"/>
      <w:jc w:val="both"/>
    </w:pPr>
  </w:style>
  <w:style w:type="paragraph" w:customStyle="1" w:styleId="ConsPlusNormal">
    <w:name w:val="ConsPlusNormal"/>
    <w:link w:val="ConsPlusNormal0"/>
    <w:rsid w:val="00ED1BFC"/>
    <w:pPr>
      <w:autoSpaceDE w:val="0"/>
      <w:autoSpaceDN w:val="0"/>
      <w:adjustRightInd w:val="0"/>
      <w:ind w:firstLine="720"/>
    </w:pPr>
    <w:rPr>
      <w:rFonts w:ascii="Arial" w:hAnsi="Arial" w:cs="Arial"/>
    </w:rPr>
  </w:style>
  <w:style w:type="character" w:customStyle="1" w:styleId="aa">
    <w:name w:val="Подзаголовок Знак"/>
    <w:link w:val="a9"/>
    <w:locked/>
    <w:rsid w:val="00ED1BFC"/>
    <w:rPr>
      <w:rFonts w:ascii="Arial" w:hAnsi="Arial" w:cs="Arial"/>
      <w:sz w:val="24"/>
      <w:szCs w:val="24"/>
      <w:lang w:val="ru-RU" w:eastAsia="ru-RU" w:bidi="ar-SA"/>
    </w:rPr>
  </w:style>
  <w:style w:type="character" w:customStyle="1" w:styleId="4">
    <w:name w:val="Знак Знак4"/>
    <w:locked/>
    <w:rsid w:val="00CD722F"/>
    <w:rPr>
      <w:rFonts w:ascii="Arial" w:hAnsi="Arial" w:cs="Arial"/>
      <w:sz w:val="24"/>
      <w:szCs w:val="24"/>
      <w:lang w:val="ru-RU" w:eastAsia="ru-RU" w:bidi="ar-SA"/>
    </w:rPr>
  </w:style>
  <w:style w:type="paragraph" w:styleId="ac">
    <w:name w:val="Title"/>
    <w:basedOn w:val="a1"/>
    <w:next w:val="a1"/>
    <w:link w:val="ad"/>
    <w:qFormat/>
    <w:rsid w:val="00DD5617"/>
    <w:pPr>
      <w:spacing w:before="240" w:after="60"/>
      <w:jc w:val="center"/>
      <w:outlineLvl w:val="0"/>
    </w:pPr>
    <w:rPr>
      <w:rFonts w:ascii="Cambria" w:eastAsia="Calibri" w:hAnsi="Cambria" w:cs="Cambria"/>
      <w:b/>
      <w:bCs/>
      <w:kern w:val="28"/>
      <w:sz w:val="32"/>
      <w:szCs w:val="32"/>
      <w:lang w:val="en-US" w:eastAsia="en-US"/>
    </w:rPr>
  </w:style>
  <w:style w:type="character" w:customStyle="1" w:styleId="ad">
    <w:name w:val="Название Знак"/>
    <w:link w:val="ac"/>
    <w:locked/>
    <w:rsid w:val="00DD5617"/>
    <w:rPr>
      <w:rFonts w:ascii="Cambria" w:eastAsia="Calibri" w:hAnsi="Cambria" w:cs="Cambria"/>
      <w:b/>
      <w:bCs/>
      <w:kern w:val="28"/>
      <w:sz w:val="32"/>
      <w:szCs w:val="32"/>
      <w:lang w:val="en-US" w:eastAsia="en-US" w:bidi="ar-SA"/>
    </w:rPr>
  </w:style>
  <w:style w:type="character" w:customStyle="1" w:styleId="ConsPlusNormal0">
    <w:name w:val="ConsPlusNormal Знак"/>
    <w:link w:val="ConsPlusNormal"/>
    <w:locked/>
    <w:rsid w:val="00DD5617"/>
    <w:rPr>
      <w:rFonts w:ascii="Arial" w:hAnsi="Arial" w:cs="Arial"/>
      <w:lang w:val="ru-RU" w:eastAsia="ru-RU" w:bidi="ar-SA"/>
    </w:rPr>
  </w:style>
  <w:style w:type="paragraph" w:customStyle="1" w:styleId="ae">
    <w:name w:val="Содержимое таблицы"/>
    <w:basedOn w:val="a1"/>
    <w:rsid w:val="00DD5617"/>
    <w:pPr>
      <w:suppressLineNumbers/>
      <w:suppressAutoHyphens/>
      <w:spacing w:after="60"/>
      <w:jc w:val="both"/>
    </w:pPr>
    <w:rPr>
      <w:rFonts w:eastAsia="Calibri"/>
      <w:lang w:eastAsia="ar-SA"/>
    </w:rPr>
  </w:style>
  <w:style w:type="paragraph" w:customStyle="1" w:styleId="22">
    <w:name w:val="Основной текст 22"/>
    <w:basedOn w:val="a1"/>
    <w:rsid w:val="00DD5617"/>
    <w:pPr>
      <w:tabs>
        <w:tab w:val="num" w:pos="397"/>
      </w:tabs>
      <w:suppressAutoHyphens/>
      <w:spacing w:after="60"/>
      <w:ind w:left="397" w:hanging="397"/>
      <w:jc w:val="both"/>
    </w:pPr>
    <w:rPr>
      <w:rFonts w:eastAsia="Calibri"/>
      <w:lang w:eastAsia="ar-SA"/>
    </w:rPr>
  </w:style>
  <w:style w:type="paragraph" w:styleId="21">
    <w:name w:val="Body Text Indent 2"/>
    <w:basedOn w:val="a1"/>
    <w:link w:val="23"/>
    <w:rsid w:val="005A3174"/>
    <w:pPr>
      <w:spacing w:after="120" w:line="480" w:lineRule="auto"/>
      <w:ind w:left="283"/>
    </w:pPr>
  </w:style>
  <w:style w:type="character" w:customStyle="1" w:styleId="23">
    <w:name w:val="Основной текст с отступом 2 Знак"/>
    <w:link w:val="21"/>
    <w:rsid w:val="005A3174"/>
    <w:rPr>
      <w:sz w:val="24"/>
      <w:szCs w:val="24"/>
      <w:lang w:val="ru-RU" w:eastAsia="ru-RU" w:bidi="ar-SA"/>
    </w:rPr>
  </w:style>
  <w:style w:type="character" w:customStyle="1" w:styleId="10">
    <w:name w:val="Знак Знак1"/>
    <w:rsid w:val="005A3174"/>
    <w:rPr>
      <w:rFonts w:ascii="Times New Roman" w:eastAsia="Times New Roman" w:hAnsi="Times New Roman" w:cs="Times New Roman"/>
      <w:sz w:val="28"/>
      <w:szCs w:val="24"/>
      <w:lang w:eastAsia="ru-RU"/>
    </w:rPr>
  </w:style>
  <w:style w:type="paragraph" w:customStyle="1" w:styleId="a">
    <w:name w:val="Заголовок_контр"/>
    <w:basedOn w:val="a1"/>
    <w:next w:val="a0"/>
    <w:rsid w:val="005A3174"/>
    <w:pPr>
      <w:numPr>
        <w:numId w:val="2"/>
      </w:numPr>
      <w:autoSpaceDE w:val="0"/>
      <w:autoSpaceDN w:val="0"/>
      <w:spacing w:before="120"/>
      <w:jc w:val="center"/>
      <w:outlineLvl w:val="0"/>
    </w:pPr>
    <w:rPr>
      <w:b/>
      <w:bCs/>
      <w:sz w:val="20"/>
      <w:szCs w:val="20"/>
    </w:rPr>
  </w:style>
  <w:style w:type="paragraph" w:customStyle="1" w:styleId="a0">
    <w:name w:val="Нумер_контр"/>
    <w:next w:val="ac"/>
    <w:rsid w:val="005A3174"/>
    <w:pPr>
      <w:numPr>
        <w:ilvl w:val="1"/>
        <w:numId w:val="2"/>
      </w:numPr>
      <w:tabs>
        <w:tab w:val="clear" w:pos="284"/>
        <w:tab w:val="num" w:pos="360"/>
      </w:tabs>
      <w:autoSpaceDE w:val="0"/>
      <w:autoSpaceDN w:val="0"/>
      <w:ind w:firstLine="0"/>
      <w:jc w:val="both"/>
    </w:pPr>
  </w:style>
  <w:style w:type="table" w:styleId="af">
    <w:name w:val="Table Grid"/>
    <w:basedOn w:val="a3"/>
    <w:rsid w:val="005A3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1"/>
    <w:rsid w:val="005A3174"/>
    <w:pPr>
      <w:spacing w:before="100" w:beforeAutospacing="1" w:after="100" w:afterAutospacing="1"/>
    </w:pPr>
    <w:rPr>
      <w:rFonts w:eastAsia="Calibri"/>
    </w:rPr>
  </w:style>
  <w:style w:type="paragraph" w:styleId="af1">
    <w:name w:val="footer"/>
    <w:aliases w:val="Верхний  колонтитул"/>
    <w:basedOn w:val="a1"/>
    <w:link w:val="af2"/>
    <w:uiPriority w:val="99"/>
    <w:rsid w:val="007521AF"/>
    <w:pPr>
      <w:tabs>
        <w:tab w:val="center" w:pos="4677"/>
        <w:tab w:val="right" w:pos="9355"/>
      </w:tabs>
    </w:pPr>
  </w:style>
  <w:style w:type="character" w:customStyle="1" w:styleId="af2">
    <w:name w:val="Нижний колонтитул Знак"/>
    <w:aliases w:val="Верхний  колонтитул Знак"/>
    <w:link w:val="af1"/>
    <w:uiPriority w:val="99"/>
    <w:locked/>
    <w:rsid w:val="007521AF"/>
    <w:rPr>
      <w:sz w:val="24"/>
      <w:szCs w:val="24"/>
      <w:lang w:val="ru-RU" w:eastAsia="ru-RU" w:bidi="ar-SA"/>
    </w:rPr>
  </w:style>
  <w:style w:type="paragraph" w:styleId="af3">
    <w:name w:val="Body Text Indent"/>
    <w:basedOn w:val="a1"/>
    <w:rsid w:val="00095F5D"/>
    <w:pPr>
      <w:spacing w:after="120"/>
      <w:ind w:left="283"/>
    </w:pPr>
  </w:style>
  <w:style w:type="character" w:styleId="af4">
    <w:name w:val="Subtle Emphasis"/>
    <w:uiPriority w:val="19"/>
    <w:qFormat/>
    <w:rsid w:val="003968E2"/>
    <w:rPr>
      <w:i/>
      <w:iCs/>
      <w:color w:val="808080"/>
    </w:rPr>
  </w:style>
  <w:style w:type="paragraph" w:styleId="af5">
    <w:name w:val="List Paragraph"/>
    <w:basedOn w:val="a1"/>
    <w:uiPriority w:val="34"/>
    <w:qFormat/>
    <w:rsid w:val="006B36FA"/>
    <w:pPr>
      <w:spacing w:after="200" w:line="276" w:lineRule="auto"/>
      <w:ind w:left="720"/>
      <w:contextualSpacing/>
    </w:pPr>
    <w:rPr>
      <w:rFonts w:ascii="Calibri" w:hAnsi="Calibri"/>
      <w:sz w:val="22"/>
      <w:szCs w:val="22"/>
    </w:rPr>
  </w:style>
  <w:style w:type="character" w:customStyle="1" w:styleId="af6">
    <w:name w:val="Верхний колонтитул Знак"/>
    <w:aliases w:val="Название 2 Знак"/>
    <w:link w:val="af7"/>
    <w:locked/>
    <w:rsid w:val="00F77DC0"/>
    <w:rPr>
      <w:sz w:val="28"/>
      <w:lang w:eastAsia="ar-SA"/>
    </w:rPr>
  </w:style>
  <w:style w:type="paragraph" w:styleId="af7">
    <w:name w:val="header"/>
    <w:aliases w:val="Название 2"/>
    <w:basedOn w:val="a1"/>
    <w:link w:val="af6"/>
    <w:rsid w:val="00F77DC0"/>
    <w:pPr>
      <w:tabs>
        <w:tab w:val="center" w:pos="4320"/>
        <w:tab w:val="right" w:pos="8640"/>
      </w:tabs>
      <w:suppressAutoHyphens/>
    </w:pPr>
    <w:rPr>
      <w:sz w:val="28"/>
      <w:szCs w:val="20"/>
      <w:lang w:eastAsia="ar-SA"/>
    </w:rPr>
  </w:style>
  <w:style w:type="character" w:customStyle="1" w:styleId="11">
    <w:name w:val="Верхний колонтитул Знак1"/>
    <w:rsid w:val="00F77DC0"/>
    <w:rPr>
      <w:sz w:val="24"/>
      <w:szCs w:val="24"/>
    </w:rPr>
  </w:style>
  <w:style w:type="paragraph" w:styleId="af8">
    <w:name w:val="footnote text"/>
    <w:basedOn w:val="a1"/>
    <w:link w:val="af9"/>
    <w:rsid w:val="00F77DC0"/>
    <w:rPr>
      <w:sz w:val="20"/>
      <w:szCs w:val="20"/>
    </w:rPr>
  </w:style>
  <w:style w:type="character" w:customStyle="1" w:styleId="af9">
    <w:name w:val="Текст сноски Знак"/>
    <w:basedOn w:val="a2"/>
    <w:link w:val="af8"/>
    <w:rsid w:val="00F77DC0"/>
  </w:style>
  <w:style w:type="character" w:styleId="afa">
    <w:name w:val="footnote reference"/>
    <w:rsid w:val="00F77DC0"/>
    <w:rPr>
      <w:vertAlign w:val="superscript"/>
    </w:rPr>
  </w:style>
  <w:style w:type="character" w:styleId="afb">
    <w:name w:val="FollowedHyperlink"/>
    <w:basedOn w:val="a2"/>
    <w:rsid w:val="00A407B3"/>
    <w:rPr>
      <w:color w:val="800080" w:themeColor="followedHyperlink"/>
      <w:u w:val="single"/>
    </w:rPr>
  </w:style>
  <w:style w:type="paragraph" w:styleId="afc">
    <w:name w:val="No Spacing"/>
    <w:uiPriority w:val="1"/>
    <w:qFormat/>
    <w:rsid w:val="00515F34"/>
    <w:pPr>
      <w:jc w:val="both"/>
    </w:pPr>
    <w:rPr>
      <w:sz w:val="24"/>
      <w:szCs w:val="24"/>
    </w:rPr>
  </w:style>
  <w:style w:type="paragraph" w:styleId="afd">
    <w:name w:val="Balloon Text"/>
    <w:basedOn w:val="a1"/>
    <w:link w:val="afe"/>
    <w:rsid w:val="00515F34"/>
    <w:rPr>
      <w:rFonts w:ascii="Tahoma" w:hAnsi="Tahoma" w:cs="Tahoma"/>
      <w:sz w:val="16"/>
      <w:szCs w:val="16"/>
    </w:rPr>
  </w:style>
  <w:style w:type="character" w:customStyle="1" w:styleId="afe">
    <w:name w:val="Текст выноски Знак"/>
    <w:basedOn w:val="a2"/>
    <w:link w:val="afd"/>
    <w:rsid w:val="00515F34"/>
    <w:rPr>
      <w:rFonts w:ascii="Tahoma" w:hAnsi="Tahoma" w:cs="Tahoma"/>
      <w:sz w:val="16"/>
      <w:szCs w:val="16"/>
    </w:rPr>
  </w:style>
  <w:style w:type="character" w:customStyle="1" w:styleId="40">
    <w:name w:val="Знак Знак4"/>
    <w:locked/>
    <w:rsid w:val="005E3C10"/>
    <w:rPr>
      <w:rFonts w:ascii="Arial" w:hAnsi="Arial" w:cs="Arial"/>
      <w:sz w:val="24"/>
      <w:szCs w:val="24"/>
      <w:lang w:val="ru-RU" w:eastAsia="ru-RU" w:bidi="ar-SA"/>
    </w:rPr>
  </w:style>
  <w:style w:type="character" w:customStyle="1" w:styleId="12">
    <w:name w:val="Знак Знак1"/>
    <w:rsid w:val="005E3C10"/>
    <w:rPr>
      <w:rFonts w:ascii="Times New Roman" w:eastAsia="Times New Roman" w:hAnsi="Times New Roman" w:cs="Times New Roman"/>
      <w:sz w:val="28"/>
      <w:szCs w:val="24"/>
      <w:lang w:eastAsia="ru-RU"/>
    </w:rPr>
  </w:style>
  <w:style w:type="paragraph" w:customStyle="1" w:styleId="13">
    <w:name w:val="Обычный1"/>
    <w:link w:val="Normal1"/>
    <w:rsid w:val="005E3C10"/>
    <w:pPr>
      <w:jc w:val="both"/>
    </w:pPr>
    <w:rPr>
      <w:rFonts w:ascii="TimesET" w:hAnsi="TimesET"/>
      <w:sz w:val="24"/>
    </w:rPr>
  </w:style>
  <w:style w:type="character" w:styleId="aff">
    <w:name w:val="page number"/>
    <w:rsid w:val="005E3C10"/>
  </w:style>
  <w:style w:type="character" w:customStyle="1" w:styleId="Normal1">
    <w:name w:val="Normal Знак1"/>
    <w:link w:val="13"/>
    <w:locked/>
    <w:rsid w:val="005E3C10"/>
    <w:rPr>
      <w:rFonts w:ascii="TimesET" w:hAnsi="TimesET"/>
      <w:sz w:val="24"/>
    </w:rPr>
  </w:style>
  <w:style w:type="paragraph" w:customStyle="1" w:styleId="ConsCell">
    <w:name w:val="ConsCell"/>
    <w:rsid w:val="005E3C10"/>
    <w:pPr>
      <w:widowControl w:val="0"/>
    </w:pPr>
    <w:rPr>
      <w:rFonts w:ascii="Arial" w:hAnsi="Arial" w:cs="Arial"/>
    </w:rPr>
  </w:style>
  <w:style w:type="character" w:styleId="aff0">
    <w:name w:val="Strong"/>
    <w:uiPriority w:val="99"/>
    <w:qFormat/>
    <w:rsid w:val="005E3C10"/>
    <w:rPr>
      <w:rFonts w:cs="Times New Roman"/>
      <w:b/>
      <w:bCs/>
    </w:rPr>
  </w:style>
  <w:style w:type="character" w:customStyle="1" w:styleId="30">
    <w:name w:val="Заголовок 3 Знак"/>
    <w:basedOn w:val="a2"/>
    <w:link w:val="3"/>
    <w:semiHidden/>
    <w:rsid w:val="002A2052"/>
    <w:rPr>
      <w:rFonts w:asciiTheme="majorHAnsi" w:eastAsiaTheme="majorEastAsia" w:hAnsiTheme="majorHAnsi" w:cstheme="majorBidi"/>
      <w:b/>
      <w:bCs/>
      <w:color w:val="4F81BD" w:themeColor="accent1"/>
      <w:sz w:val="24"/>
      <w:szCs w:val="24"/>
    </w:rPr>
  </w:style>
  <w:style w:type="paragraph" w:customStyle="1" w:styleId="title1">
    <w:name w:val="title1"/>
    <w:basedOn w:val="a1"/>
    <w:rsid w:val="002A2052"/>
    <w:pPr>
      <w:spacing w:before="100" w:beforeAutospacing="1" w:after="100" w:afterAutospacing="1"/>
    </w:pPr>
    <w:rPr>
      <w:i/>
      <w:iCs/>
    </w:rPr>
  </w:style>
</w:styles>
</file>

<file path=word/webSettings.xml><?xml version="1.0" encoding="utf-8"?>
<w:webSettings xmlns:r="http://schemas.openxmlformats.org/officeDocument/2006/relationships" xmlns:w="http://schemas.openxmlformats.org/wordprocessingml/2006/main">
  <w:divs>
    <w:div w:id="13492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zakupki.gov.ru/pgz/public/action/orders/info/common_info/show?notificationId=651473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zakupki.gov.ru/pgz/public/action/orders/info/common_info/show?notificationId=706401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ders/info/order_document_list_info/show?notificationId=6955727"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zakupki.gov.ru/pgz/public/action/orders/info/common_info/show?notificationId=675675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erbank-ast.ru/" TargetMode="External"/><Relationship Id="rId14" Type="http://schemas.openxmlformats.org/officeDocument/2006/relationships/hyperlink" Target="http://zakupki.gov.ru/pgz/public/action/orders/info/common_info/show?notificationId=57113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C740C-D95A-4ADD-8D64-51F376E2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10809</Words>
  <Characters>61616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72281</CharactersWithSpaces>
  <SharedDoc>false</SharedDoc>
  <HLinks>
    <vt:vector size="48" baseType="variant">
      <vt:variant>
        <vt:i4>8192064</vt:i4>
      </vt:variant>
      <vt:variant>
        <vt:i4>21</vt:i4>
      </vt:variant>
      <vt:variant>
        <vt:i4>0</vt:i4>
      </vt:variant>
      <vt:variant>
        <vt:i4>5</vt:i4>
      </vt:variant>
      <vt:variant>
        <vt:lpwstr>http://zakupki.gov.ru/pgz/public/action/orders/info/common_info/show?notificationId=1322338</vt:lpwstr>
      </vt:variant>
      <vt:variant>
        <vt:lpwstr/>
      </vt:variant>
      <vt:variant>
        <vt:i4>8060999</vt:i4>
      </vt:variant>
      <vt:variant>
        <vt:i4>18</vt:i4>
      </vt:variant>
      <vt:variant>
        <vt:i4>0</vt:i4>
      </vt:variant>
      <vt:variant>
        <vt:i4>5</vt:i4>
      </vt:variant>
      <vt:variant>
        <vt:lpwstr>http://zakupki.gov.ru/pgz/public/action/orders/info/common_info/show?notificationId=1122475</vt:lpwstr>
      </vt:variant>
      <vt:variant>
        <vt:lpwstr/>
      </vt:variant>
      <vt:variant>
        <vt:i4>7733327</vt:i4>
      </vt:variant>
      <vt:variant>
        <vt:i4>15</vt:i4>
      </vt:variant>
      <vt:variant>
        <vt:i4>0</vt:i4>
      </vt:variant>
      <vt:variant>
        <vt:i4>5</vt:i4>
      </vt:variant>
      <vt:variant>
        <vt:lpwstr>http://zakupki.gov.ru/pgz/public/action/orders/info/common_info/show?notificationId=1877965</vt:lpwstr>
      </vt:variant>
      <vt:variant>
        <vt:lpwstr/>
      </vt:variant>
      <vt:variant>
        <vt:i4>3407988</vt:i4>
      </vt:variant>
      <vt:variant>
        <vt:i4>12</vt:i4>
      </vt:variant>
      <vt:variant>
        <vt:i4>0</vt:i4>
      </vt:variant>
      <vt:variant>
        <vt:i4>5</vt:i4>
      </vt:variant>
      <vt:variant>
        <vt:lpwstr>http://sberbank-ast.ru/</vt:lpwstr>
      </vt:variant>
      <vt:variant>
        <vt:lpwstr/>
      </vt:variant>
      <vt:variant>
        <vt:i4>6488079</vt:i4>
      </vt:variant>
      <vt:variant>
        <vt:i4>9</vt:i4>
      </vt:variant>
      <vt:variant>
        <vt:i4>0</vt:i4>
      </vt:variant>
      <vt:variant>
        <vt:i4>5</vt:i4>
      </vt:variant>
      <vt:variant>
        <vt:lpwstr>mailto:adm.kat-iv@chel.surnet.ru</vt:lpwstr>
      </vt:variant>
      <vt:variant>
        <vt:lpwstr/>
      </vt:variant>
      <vt:variant>
        <vt:i4>3211278</vt:i4>
      </vt:variant>
      <vt:variant>
        <vt:i4>6</vt:i4>
      </vt:variant>
      <vt:variant>
        <vt:i4>0</vt:i4>
      </vt:variant>
      <vt:variant>
        <vt:i4>5</vt:i4>
      </vt:variant>
      <vt:variant>
        <vt:lpwstr>mailto:kiokatav@ayndex.ru</vt:lpwstr>
      </vt:variant>
      <vt:variant>
        <vt:lpwstr/>
      </vt:variant>
      <vt:variant>
        <vt:i4>6488079</vt:i4>
      </vt:variant>
      <vt:variant>
        <vt:i4>3</vt:i4>
      </vt:variant>
      <vt:variant>
        <vt:i4>0</vt:i4>
      </vt:variant>
      <vt:variant>
        <vt:i4>5</vt:i4>
      </vt:variant>
      <vt:variant>
        <vt:lpwstr>mailto:adm.kat-iv@chel.surnet.ru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муниципального заказа</dc:creator>
  <cp:lastModifiedBy>Торговый отдел</cp:lastModifiedBy>
  <cp:revision>3</cp:revision>
  <cp:lastPrinted>2013-12-03T09:15:00Z</cp:lastPrinted>
  <dcterms:created xsi:type="dcterms:W3CDTF">2013-12-04T02:44:00Z</dcterms:created>
  <dcterms:modified xsi:type="dcterms:W3CDTF">2013-12-04T02:44:00Z</dcterms:modified>
</cp:coreProperties>
</file>